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191F" w:rsidRPr="008E0733" w:rsidRDefault="006B191F" w:rsidP="00EA54BC">
      <w:pPr>
        <w:jc w:val="center"/>
        <w:rPr>
          <w:rFonts w:ascii="Times New Roman" w:hAnsi="Times New Roman"/>
          <w:b/>
          <w:color w:val="FF0000"/>
          <w:sz w:val="24"/>
          <w:szCs w:val="24"/>
        </w:rPr>
      </w:pPr>
      <w:r w:rsidRPr="008E0733">
        <w:rPr>
          <w:rFonts w:ascii="Times New Roman" w:hAnsi="Times New Roman"/>
          <w:b/>
          <w:sz w:val="24"/>
          <w:szCs w:val="24"/>
        </w:rPr>
        <w:t xml:space="preserve">Аннотация к рабочей программе по </w:t>
      </w:r>
      <w:proofErr w:type="spellStart"/>
      <w:r w:rsidR="00275B02" w:rsidRPr="008E0733">
        <w:rPr>
          <w:rFonts w:ascii="Times New Roman" w:hAnsi="Times New Roman"/>
          <w:b/>
        </w:rPr>
        <w:t>по</w:t>
      </w:r>
      <w:proofErr w:type="spellEnd"/>
      <w:r w:rsidR="00275B02" w:rsidRPr="008E0733">
        <w:rPr>
          <w:rFonts w:ascii="Times New Roman" w:hAnsi="Times New Roman"/>
          <w:b/>
        </w:rPr>
        <w:t xml:space="preserve"> литературному чтению на родном языке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62"/>
      </w:tblGrid>
      <w:tr w:rsidR="006B191F" w:rsidRPr="00EA54BC" w:rsidTr="0003076D">
        <w:trPr>
          <w:jc w:val="center"/>
        </w:trPr>
        <w:tc>
          <w:tcPr>
            <w:tcW w:w="2518" w:type="dxa"/>
            <w:tcBorders>
              <w:top w:val="single" w:sz="4" w:space="0" w:color="auto"/>
              <w:left w:val="single" w:sz="4" w:space="0" w:color="auto"/>
              <w:bottom w:val="single" w:sz="4" w:space="0" w:color="auto"/>
              <w:right w:val="single" w:sz="4" w:space="0" w:color="auto"/>
            </w:tcBorders>
            <w:hideMark/>
          </w:tcPr>
          <w:p w:rsidR="006B191F" w:rsidRPr="00EA54BC" w:rsidRDefault="006B191F" w:rsidP="00EA54BC">
            <w:pPr>
              <w:spacing w:after="0" w:line="240" w:lineRule="auto"/>
              <w:jc w:val="both"/>
              <w:rPr>
                <w:rFonts w:ascii="Times New Roman" w:hAnsi="Times New Roman"/>
                <w:sz w:val="24"/>
                <w:szCs w:val="24"/>
              </w:rPr>
            </w:pPr>
            <w:r w:rsidRPr="00EA54BC">
              <w:rPr>
                <w:rFonts w:ascii="Times New Roman" w:hAnsi="Times New Roman"/>
                <w:sz w:val="24"/>
                <w:szCs w:val="24"/>
              </w:rPr>
              <w:t>Класс</w:t>
            </w:r>
          </w:p>
        </w:tc>
        <w:tc>
          <w:tcPr>
            <w:tcW w:w="6662" w:type="dxa"/>
            <w:tcBorders>
              <w:top w:val="single" w:sz="4" w:space="0" w:color="auto"/>
              <w:left w:val="single" w:sz="4" w:space="0" w:color="auto"/>
              <w:bottom w:val="single" w:sz="4" w:space="0" w:color="auto"/>
              <w:right w:val="single" w:sz="4" w:space="0" w:color="auto"/>
            </w:tcBorders>
            <w:hideMark/>
          </w:tcPr>
          <w:p w:rsidR="006B191F" w:rsidRPr="00EA54BC" w:rsidRDefault="00FA2BEE" w:rsidP="00EA54BC">
            <w:pPr>
              <w:spacing w:after="0" w:line="240" w:lineRule="auto"/>
              <w:jc w:val="both"/>
              <w:rPr>
                <w:rFonts w:ascii="Times New Roman" w:hAnsi="Times New Roman"/>
                <w:sz w:val="24"/>
                <w:szCs w:val="24"/>
              </w:rPr>
            </w:pPr>
            <w:r>
              <w:rPr>
                <w:rFonts w:ascii="Times New Roman" w:hAnsi="Times New Roman"/>
                <w:sz w:val="24"/>
                <w:szCs w:val="24"/>
              </w:rPr>
              <w:t>4</w:t>
            </w:r>
          </w:p>
        </w:tc>
      </w:tr>
      <w:tr w:rsidR="006B191F" w:rsidRPr="00EA54BC" w:rsidTr="0003076D">
        <w:trPr>
          <w:jc w:val="center"/>
        </w:trPr>
        <w:tc>
          <w:tcPr>
            <w:tcW w:w="2518" w:type="dxa"/>
            <w:tcBorders>
              <w:top w:val="single" w:sz="4" w:space="0" w:color="auto"/>
              <w:left w:val="single" w:sz="4" w:space="0" w:color="auto"/>
              <w:bottom w:val="single" w:sz="4" w:space="0" w:color="auto"/>
              <w:right w:val="single" w:sz="4" w:space="0" w:color="auto"/>
            </w:tcBorders>
            <w:hideMark/>
          </w:tcPr>
          <w:p w:rsidR="006B191F" w:rsidRPr="00EA54BC" w:rsidRDefault="006B191F" w:rsidP="00EA54BC">
            <w:pPr>
              <w:spacing w:after="0" w:line="240" w:lineRule="auto"/>
              <w:jc w:val="both"/>
              <w:rPr>
                <w:rFonts w:ascii="Times New Roman" w:hAnsi="Times New Roman"/>
                <w:sz w:val="24"/>
                <w:szCs w:val="24"/>
              </w:rPr>
            </w:pPr>
            <w:r w:rsidRPr="00EA54BC">
              <w:rPr>
                <w:rFonts w:ascii="Times New Roman" w:hAnsi="Times New Roman"/>
                <w:sz w:val="24"/>
                <w:szCs w:val="24"/>
              </w:rPr>
              <w:t>Количество часов</w:t>
            </w:r>
          </w:p>
        </w:tc>
        <w:tc>
          <w:tcPr>
            <w:tcW w:w="6662" w:type="dxa"/>
            <w:tcBorders>
              <w:top w:val="single" w:sz="4" w:space="0" w:color="auto"/>
              <w:left w:val="single" w:sz="4" w:space="0" w:color="auto"/>
              <w:bottom w:val="single" w:sz="4" w:space="0" w:color="auto"/>
              <w:right w:val="single" w:sz="4" w:space="0" w:color="auto"/>
            </w:tcBorders>
            <w:hideMark/>
          </w:tcPr>
          <w:p w:rsidR="006B191F" w:rsidRPr="00EA54BC" w:rsidRDefault="00275B02" w:rsidP="00EA54BC">
            <w:pPr>
              <w:spacing w:after="0" w:line="240" w:lineRule="auto"/>
              <w:jc w:val="both"/>
              <w:rPr>
                <w:rFonts w:ascii="Times New Roman" w:hAnsi="Times New Roman"/>
                <w:sz w:val="24"/>
                <w:szCs w:val="24"/>
              </w:rPr>
            </w:pPr>
            <w:r>
              <w:rPr>
                <w:rFonts w:ascii="Times New Roman" w:hAnsi="Times New Roman"/>
                <w:sz w:val="24"/>
                <w:szCs w:val="24"/>
              </w:rPr>
              <w:t>34</w:t>
            </w:r>
            <w:r w:rsidR="008E0733">
              <w:rPr>
                <w:rFonts w:ascii="Times New Roman" w:hAnsi="Times New Roman"/>
                <w:sz w:val="24"/>
                <w:szCs w:val="24"/>
              </w:rPr>
              <w:t xml:space="preserve"> </w:t>
            </w:r>
            <w:r w:rsidR="006B191F" w:rsidRPr="00EA54BC">
              <w:rPr>
                <w:rFonts w:ascii="Times New Roman" w:hAnsi="Times New Roman"/>
                <w:sz w:val="24"/>
                <w:szCs w:val="24"/>
              </w:rPr>
              <w:t xml:space="preserve">( </w:t>
            </w:r>
            <w:r>
              <w:rPr>
                <w:rFonts w:ascii="Times New Roman" w:hAnsi="Times New Roman"/>
                <w:sz w:val="24"/>
                <w:szCs w:val="24"/>
              </w:rPr>
              <w:t>1час</w:t>
            </w:r>
            <w:r w:rsidR="006B191F" w:rsidRPr="00EA54BC">
              <w:rPr>
                <w:rFonts w:ascii="Times New Roman" w:hAnsi="Times New Roman"/>
                <w:sz w:val="24"/>
                <w:szCs w:val="24"/>
              </w:rPr>
              <w:t xml:space="preserve">  в неделю)</w:t>
            </w:r>
          </w:p>
        </w:tc>
      </w:tr>
    </w:tbl>
    <w:p w:rsidR="00EA54BC" w:rsidRPr="00EA54BC" w:rsidRDefault="00EA54BC" w:rsidP="00EA54BC">
      <w:pPr>
        <w:shd w:val="clear" w:color="auto" w:fill="FFFFFF"/>
        <w:ind w:left="426" w:right="85"/>
        <w:jc w:val="both"/>
        <w:rPr>
          <w:rFonts w:ascii="Times New Roman" w:hAnsi="Times New Roman"/>
          <w:b/>
          <w:sz w:val="24"/>
          <w:szCs w:val="24"/>
        </w:rPr>
      </w:pPr>
      <w:bookmarkStart w:id="0" w:name="_GoBack"/>
      <w:bookmarkEnd w:id="0"/>
    </w:p>
    <w:p w:rsidR="00EA54BC" w:rsidRPr="00EA54BC" w:rsidRDefault="00EA54BC" w:rsidP="00EA54BC">
      <w:pPr>
        <w:pStyle w:val="a9"/>
        <w:jc w:val="center"/>
        <w:rPr>
          <w:b/>
          <w:sz w:val="24"/>
          <w:szCs w:val="24"/>
        </w:rPr>
      </w:pPr>
      <w:r w:rsidRPr="00EA54BC">
        <w:rPr>
          <w:b/>
          <w:sz w:val="24"/>
          <w:szCs w:val="24"/>
        </w:rPr>
        <w:t>Планируемые результаты освоения учебного предмета</w:t>
      </w:r>
    </w:p>
    <w:p w:rsidR="00EA54BC" w:rsidRPr="00EA54BC" w:rsidRDefault="00EA54BC" w:rsidP="00EA54BC">
      <w:pPr>
        <w:pStyle w:val="a9"/>
        <w:jc w:val="center"/>
        <w:rPr>
          <w:b/>
          <w:sz w:val="24"/>
          <w:szCs w:val="24"/>
        </w:rPr>
      </w:pPr>
      <w:r w:rsidRPr="00EA54BC">
        <w:rPr>
          <w:b/>
          <w:sz w:val="24"/>
          <w:szCs w:val="24"/>
        </w:rPr>
        <w:t xml:space="preserve">(предметные,  </w:t>
      </w:r>
      <w:proofErr w:type="spellStart"/>
      <w:r w:rsidRPr="00EA54BC">
        <w:rPr>
          <w:b/>
          <w:sz w:val="24"/>
          <w:szCs w:val="24"/>
        </w:rPr>
        <w:t>метапредметные</w:t>
      </w:r>
      <w:proofErr w:type="spellEnd"/>
      <w:r w:rsidRPr="00EA54BC">
        <w:rPr>
          <w:b/>
          <w:sz w:val="24"/>
          <w:szCs w:val="24"/>
        </w:rPr>
        <w:t xml:space="preserve"> и личностные  результаты  освоения учебного предмета)</w:t>
      </w:r>
    </w:p>
    <w:p w:rsidR="00174CB1" w:rsidRPr="00174CB1" w:rsidRDefault="00174CB1" w:rsidP="00174CB1">
      <w:pPr>
        <w:spacing w:line="240" w:lineRule="auto"/>
        <w:ind w:left="1134"/>
        <w:jc w:val="center"/>
        <w:rPr>
          <w:rFonts w:ascii="Times New Roman" w:eastAsia="Times New Roman" w:hAnsi="Times New Roman"/>
          <w:b/>
          <w:sz w:val="24"/>
          <w:szCs w:val="24"/>
          <w:lang w:eastAsia="ru-RU"/>
        </w:rPr>
      </w:pPr>
      <w:r w:rsidRPr="00174CB1">
        <w:rPr>
          <w:rFonts w:ascii="Times New Roman" w:eastAsia="Times New Roman" w:hAnsi="Times New Roman"/>
          <w:b/>
          <w:sz w:val="24"/>
          <w:szCs w:val="24"/>
          <w:lang w:eastAsia="ru-RU"/>
        </w:rPr>
        <w:t>Предметные результаты</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b/>
          <w:bCs/>
          <w:sz w:val="24"/>
          <w:szCs w:val="24"/>
        </w:rPr>
        <w:t xml:space="preserve">Раздел  «Виды  речевой и читательской деятельности»: </w:t>
      </w:r>
      <w:proofErr w:type="spellStart"/>
      <w:r w:rsidRPr="00E978AE">
        <w:rPr>
          <w:rFonts w:ascii="Times New Roman" w:hAnsi="Times New Roman"/>
          <w:sz w:val="24"/>
          <w:szCs w:val="24"/>
        </w:rPr>
        <w:t>аудирование</w:t>
      </w:r>
      <w:proofErr w:type="spellEnd"/>
      <w:r w:rsidRPr="00E978AE">
        <w:rPr>
          <w:rFonts w:ascii="Times New Roman" w:hAnsi="Times New Roman"/>
          <w:sz w:val="24"/>
          <w:szCs w:val="24"/>
        </w:rPr>
        <w:t xml:space="preserve">,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  </w:t>
      </w:r>
    </w:p>
    <w:p w:rsidR="00E978AE" w:rsidRPr="00E978AE" w:rsidRDefault="00E978AE" w:rsidP="00E978AE">
      <w:pPr>
        <w:widowControl w:val="0"/>
        <w:spacing w:after="0" w:line="360" w:lineRule="auto"/>
        <w:ind w:firstLine="709"/>
        <w:jc w:val="both"/>
        <w:rPr>
          <w:rFonts w:ascii="Times New Roman" w:hAnsi="Times New Roman"/>
          <w:b/>
          <w:bCs/>
          <w:sz w:val="24"/>
          <w:szCs w:val="24"/>
        </w:rPr>
      </w:pPr>
      <w:r w:rsidRPr="00E978AE">
        <w:rPr>
          <w:rFonts w:ascii="Times New Roman" w:hAnsi="Times New Roman"/>
          <w:b/>
          <w:bCs/>
          <w:sz w:val="24"/>
          <w:szCs w:val="24"/>
        </w:rPr>
        <w:t xml:space="preserve">Выпускник научится: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sz w:val="24"/>
          <w:szCs w:val="24"/>
        </w:rPr>
        <w:t xml:space="preserve">• читать про себя в процессе ознакомительного, просмотрового чтения, выборочного и изучающего чтения;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sz w:val="24"/>
          <w:szCs w:val="24"/>
        </w:rPr>
        <w:t xml:space="preserve">• определять тему и главную мысль произведения; делить текст на смысловые части, составлять план текста и использовать его для пересказа; пересказывать текст кратко и подробно;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sz w:val="24"/>
          <w:szCs w:val="24"/>
        </w:rPr>
        <w:t xml:space="preserve">• представлять содержание основных литературных произведений, изученных в классе, указывать их авторов и названия;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sz w:val="24"/>
          <w:szCs w:val="24"/>
        </w:rPr>
        <w:t xml:space="preserve">• перечислять названия двух-трех детских журналов и пересказывать их основное содержание (на уровне рубрик);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sz w:val="24"/>
          <w:szCs w:val="24"/>
        </w:rPr>
        <w:t xml:space="preserve">• характеризовать героев произведений; сравнивать характеры героев одного и разных произведений; выявлять авторское отношение к герою;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sz w:val="24"/>
          <w:szCs w:val="24"/>
        </w:rPr>
        <w:t xml:space="preserve">• читать наизусть (по выбору) стихотворные произведения или отрывки из них, спокойно воспринимать замечания и критику одноклассников по поводу своей манеры чтения;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sz w:val="24"/>
          <w:szCs w:val="24"/>
        </w:rPr>
        <w:t xml:space="preserve">• обосновывать свое высказывание о литературном произведении или герое, подтверждать его фрагментами или отдельными строчками из произведения;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sz w:val="24"/>
          <w:szCs w:val="24"/>
        </w:rPr>
        <w:t xml:space="preserve">• ориентироваться в книге по ее элементам (автор, название, титульный лист, страница «Содержание» или «Оглавление», аннотация, иллюстрации);  • составлять аннотацию на отдельное произведение и на сборники произведений;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sz w:val="24"/>
          <w:szCs w:val="24"/>
        </w:rPr>
        <w:t xml:space="preserve">• делать самостоятельный выбор книг в библиотеке с целью решения разных задач (чтение согласно рекомендованному списку; подготовка устного сообщения на определенную тему);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sz w:val="24"/>
          <w:szCs w:val="24"/>
        </w:rPr>
        <w:t xml:space="preserve">• высказывать оценочные суждения о героях прочитанных произведений и тактично воспринимать мнения одноклассников;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sz w:val="24"/>
          <w:szCs w:val="24"/>
        </w:rPr>
        <w:t xml:space="preserve">• самостоятельно работать с разными источниками информации (включая словари и справочники разного направления).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b/>
          <w:bCs/>
          <w:sz w:val="24"/>
          <w:szCs w:val="24"/>
        </w:rPr>
        <w:t xml:space="preserve">Раздел «Литературоведческая пропедевтика»: </w:t>
      </w:r>
      <w:r w:rsidRPr="00E978AE">
        <w:rPr>
          <w:rFonts w:ascii="Times New Roman" w:hAnsi="Times New Roman"/>
          <w:sz w:val="24"/>
          <w:szCs w:val="24"/>
        </w:rPr>
        <w:t xml:space="preserve">различение типов рифм, различение жанровых особенностей произведений народного творчества и авторской литературы, узнавание в текстах литературных приемов (сравнение, олицетворение, контраст, гипербола, звукопись и др.) и </w:t>
      </w:r>
      <w:r w:rsidRPr="00E978AE">
        <w:rPr>
          <w:rFonts w:ascii="Times New Roman" w:hAnsi="Times New Roman"/>
          <w:sz w:val="24"/>
          <w:szCs w:val="24"/>
        </w:rPr>
        <w:lastRenderedPageBreak/>
        <w:t xml:space="preserve">понимание причин их использования.  </w:t>
      </w:r>
    </w:p>
    <w:p w:rsidR="00E978AE" w:rsidRPr="00E978AE" w:rsidRDefault="00E978AE" w:rsidP="00E978AE">
      <w:pPr>
        <w:widowControl w:val="0"/>
        <w:spacing w:after="0" w:line="360" w:lineRule="auto"/>
        <w:ind w:firstLine="709"/>
        <w:jc w:val="both"/>
        <w:rPr>
          <w:rFonts w:ascii="Times New Roman" w:hAnsi="Times New Roman"/>
          <w:b/>
          <w:bCs/>
          <w:sz w:val="24"/>
          <w:szCs w:val="24"/>
        </w:rPr>
      </w:pPr>
      <w:r w:rsidRPr="00E978AE">
        <w:rPr>
          <w:rFonts w:ascii="Times New Roman" w:hAnsi="Times New Roman"/>
          <w:b/>
          <w:bCs/>
          <w:sz w:val="24"/>
          <w:szCs w:val="24"/>
        </w:rPr>
        <w:t xml:space="preserve">Выпускник научится: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sz w:val="24"/>
          <w:szCs w:val="24"/>
        </w:rPr>
        <w:t xml:space="preserve">• представлять основной вектор движения художественной культуры: от народного творчества к авторским формам;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sz w:val="24"/>
          <w:szCs w:val="24"/>
        </w:rPr>
        <w:t xml:space="preserve">• отличать народные произведения от авторских;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sz w:val="24"/>
          <w:szCs w:val="24"/>
        </w:rPr>
        <w:t xml:space="preserve">• находить и различать средства художественной выразительности в авторской литературе (сравнение, олицетворение, гипербола (называем «преувеличением»), контраст, повтор, разные типы рифмы).  </w:t>
      </w:r>
    </w:p>
    <w:p w:rsidR="00E978AE" w:rsidRPr="00E978AE" w:rsidRDefault="00E978AE" w:rsidP="00E978AE">
      <w:pPr>
        <w:widowControl w:val="0"/>
        <w:spacing w:after="0" w:line="360" w:lineRule="auto"/>
        <w:ind w:firstLine="709"/>
        <w:jc w:val="both"/>
        <w:rPr>
          <w:rFonts w:ascii="Times New Roman" w:hAnsi="Times New Roman"/>
          <w:b/>
          <w:bCs/>
          <w:sz w:val="24"/>
          <w:szCs w:val="24"/>
        </w:rPr>
      </w:pPr>
      <w:r w:rsidRPr="00E978AE">
        <w:rPr>
          <w:rFonts w:ascii="Times New Roman" w:hAnsi="Times New Roman"/>
          <w:b/>
          <w:bCs/>
          <w:sz w:val="24"/>
          <w:szCs w:val="24"/>
        </w:rPr>
        <w:t xml:space="preserve">Выпускник в процессе самостоятельной, парной, групповой и коллективной работы получит возможность научиться: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sz w:val="24"/>
          <w:szCs w:val="24"/>
        </w:rPr>
        <w:t xml:space="preserve"> • отслеживать особенности мифологического восприятия мира в сказках народов мира, татарских и русских народных сказках;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sz w:val="24"/>
          <w:szCs w:val="24"/>
        </w:rPr>
        <w:t xml:space="preserve">• обнаруживать связь смысла стихотворения с избранной поэтом стихотворной формой (на примере классической и современной поэзии);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sz w:val="24"/>
          <w:szCs w:val="24"/>
        </w:rPr>
        <w:t xml:space="preserve">• понимать роль творческой биографии писателя (поэта, художника) в создании художественного произведения;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sz w:val="24"/>
          <w:szCs w:val="24"/>
        </w:rPr>
        <w:t xml:space="preserve">• понимать, что произведения, принадлежащие к разным видам искусства (литературные, музыкальные, живописные) могут сравниваться не только на основе их тематического сходства, но и на основе сходства или различия мировосприятия их авторов (выраженных в произведении мыслей и переживаний).  </w:t>
      </w:r>
    </w:p>
    <w:p w:rsidR="00E978AE" w:rsidRPr="00E978AE" w:rsidRDefault="00E978AE" w:rsidP="00E978AE">
      <w:pPr>
        <w:widowControl w:val="0"/>
        <w:spacing w:after="0" w:line="360" w:lineRule="auto"/>
        <w:ind w:firstLine="709"/>
        <w:jc w:val="both"/>
        <w:rPr>
          <w:rFonts w:ascii="Times New Roman" w:hAnsi="Times New Roman"/>
          <w:b/>
          <w:bCs/>
          <w:sz w:val="24"/>
          <w:szCs w:val="24"/>
        </w:rPr>
      </w:pPr>
      <w:r w:rsidRPr="00E978AE">
        <w:rPr>
          <w:rFonts w:ascii="Times New Roman" w:hAnsi="Times New Roman"/>
          <w:b/>
          <w:bCs/>
          <w:sz w:val="24"/>
          <w:szCs w:val="24"/>
        </w:rPr>
        <w:t xml:space="preserve">Раздел «Элементы творческой деятельности учащихся»: </w:t>
      </w:r>
      <w:r w:rsidRPr="00E978AE">
        <w:rPr>
          <w:rFonts w:ascii="Times New Roman" w:hAnsi="Times New Roman"/>
          <w:sz w:val="24"/>
          <w:szCs w:val="24"/>
        </w:rPr>
        <w:t xml:space="preserve">чтение по ролям, устное словесное рисование, работа с репродукциями, создание собственных текстов.  </w:t>
      </w:r>
    </w:p>
    <w:p w:rsidR="00E978AE" w:rsidRPr="00E978AE" w:rsidRDefault="00E978AE" w:rsidP="00E978AE">
      <w:pPr>
        <w:widowControl w:val="0"/>
        <w:spacing w:after="0" w:line="360" w:lineRule="auto"/>
        <w:ind w:firstLine="709"/>
        <w:jc w:val="both"/>
        <w:rPr>
          <w:rFonts w:ascii="Times New Roman" w:hAnsi="Times New Roman"/>
          <w:b/>
          <w:bCs/>
          <w:sz w:val="24"/>
          <w:szCs w:val="24"/>
        </w:rPr>
      </w:pPr>
      <w:r w:rsidRPr="00E978AE">
        <w:rPr>
          <w:rFonts w:ascii="Times New Roman" w:hAnsi="Times New Roman"/>
          <w:b/>
          <w:bCs/>
          <w:sz w:val="24"/>
          <w:szCs w:val="24"/>
        </w:rPr>
        <w:t xml:space="preserve">Выпускник в процессе самостоятельной, парной, групповой и коллективной работы получит возможность научиться: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sz w:val="24"/>
          <w:szCs w:val="24"/>
        </w:rPr>
        <w:t xml:space="preserve">• читать вслух стихотворный и прозаический тексты;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sz w:val="24"/>
          <w:szCs w:val="24"/>
        </w:rPr>
        <w:t xml:space="preserve">• обсуждать с одноклассниками литературные, живописные и музыкальные произведения с точки зрения выраженных в них мыслей, чувств и переживаний;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sz w:val="24"/>
          <w:szCs w:val="24"/>
        </w:rPr>
        <w:t xml:space="preserve">• 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 </w:t>
      </w:r>
    </w:p>
    <w:p w:rsidR="00E978AE" w:rsidRPr="00E978AE" w:rsidRDefault="00E978AE" w:rsidP="00E978AE">
      <w:pPr>
        <w:widowControl w:val="0"/>
        <w:spacing w:after="0" w:line="360" w:lineRule="auto"/>
        <w:ind w:firstLine="709"/>
        <w:jc w:val="center"/>
        <w:rPr>
          <w:rFonts w:ascii="Times New Roman" w:hAnsi="Times New Roman"/>
          <w:b/>
          <w:bCs/>
          <w:sz w:val="24"/>
          <w:szCs w:val="24"/>
          <w:lang w:val="tt-RU"/>
        </w:rPr>
      </w:pPr>
    </w:p>
    <w:p w:rsidR="00E978AE" w:rsidRPr="00E978AE" w:rsidRDefault="00E978AE" w:rsidP="00E978AE">
      <w:pPr>
        <w:widowControl w:val="0"/>
        <w:spacing w:after="0" w:line="360" w:lineRule="auto"/>
        <w:ind w:firstLine="709"/>
        <w:jc w:val="center"/>
        <w:rPr>
          <w:rFonts w:ascii="Times New Roman" w:hAnsi="Times New Roman"/>
          <w:b/>
          <w:bCs/>
          <w:sz w:val="24"/>
          <w:szCs w:val="24"/>
        </w:rPr>
      </w:pPr>
      <w:r w:rsidRPr="00E978AE">
        <w:rPr>
          <w:rFonts w:ascii="Times New Roman" w:hAnsi="Times New Roman"/>
          <w:b/>
          <w:bCs/>
          <w:sz w:val="24"/>
          <w:szCs w:val="24"/>
        </w:rPr>
        <w:t xml:space="preserve">ОЖИДАЕМЫЕ РЕЗУЛЬТАТЫ ФОРМИРОВАНИЯ УУД </w:t>
      </w:r>
      <w:r w:rsidRPr="00E978AE">
        <w:rPr>
          <w:rFonts w:ascii="Times New Roman" w:hAnsi="Times New Roman"/>
          <w:b/>
          <w:bCs/>
          <w:sz w:val="24"/>
          <w:szCs w:val="24"/>
        </w:rPr>
        <w:br/>
        <w:t>К КОНЦУ  4-ГО ГОДА ОБУЧЕНИЯ</w:t>
      </w:r>
    </w:p>
    <w:p w:rsidR="00E978AE" w:rsidRPr="00E978AE" w:rsidRDefault="00E978AE" w:rsidP="00E978AE">
      <w:pPr>
        <w:widowControl w:val="0"/>
        <w:spacing w:after="0" w:line="360" w:lineRule="auto"/>
        <w:ind w:firstLine="709"/>
        <w:jc w:val="both"/>
        <w:rPr>
          <w:rFonts w:ascii="Times New Roman" w:hAnsi="Times New Roman"/>
          <w:b/>
          <w:bCs/>
          <w:sz w:val="24"/>
          <w:szCs w:val="24"/>
        </w:rPr>
      </w:pPr>
      <w:r w:rsidRPr="00E978AE">
        <w:rPr>
          <w:rFonts w:ascii="Times New Roman" w:hAnsi="Times New Roman"/>
          <w:b/>
          <w:bCs/>
          <w:sz w:val="24"/>
          <w:szCs w:val="24"/>
        </w:rPr>
        <w:t xml:space="preserve">В области познавательных общих учебных действий выпускник научится: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sz w:val="24"/>
          <w:szCs w:val="24"/>
        </w:rPr>
        <w:t xml:space="preserve">• свободно работать с текстом: уметь выделять информацию, заданную аспектом рассмотрения, и удерживать заявленный аспект; уметь быстро менять аспект рассмотрения;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sz w:val="24"/>
          <w:szCs w:val="24"/>
        </w:rPr>
        <w:lastRenderedPageBreak/>
        <w:t xml:space="preserve">• свободно ориентироваться в текущей учебной книге и в других книгах комплекта; в корпусе учебных словарей, в периодических изданиях; в фонде школьной библиотеки: уметь находить нужную информацию и использовать ее в разных учебных целях;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sz w:val="24"/>
          <w:szCs w:val="24"/>
        </w:rPr>
        <w:t xml:space="preserve">• свободно работать с разными источниками информации (представленными в текстовой форме, в виде произведений изобразительного и музыкального искусства).  </w:t>
      </w:r>
    </w:p>
    <w:p w:rsidR="00E978AE" w:rsidRPr="00E978AE" w:rsidRDefault="00E978AE" w:rsidP="00E978AE">
      <w:pPr>
        <w:widowControl w:val="0"/>
        <w:spacing w:after="0" w:line="360" w:lineRule="auto"/>
        <w:ind w:firstLine="709"/>
        <w:jc w:val="both"/>
        <w:rPr>
          <w:rFonts w:ascii="Times New Roman" w:hAnsi="Times New Roman"/>
          <w:b/>
          <w:bCs/>
          <w:sz w:val="24"/>
          <w:szCs w:val="24"/>
        </w:rPr>
      </w:pPr>
      <w:r w:rsidRPr="00E978AE">
        <w:rPr>
          <w:rFonts w:ascii="Times New Roman" w:hAnsi="Times New Roman"/>
          <w:b/>
          <w:bCs/>
          <w:sz w:val="24"/>
          <w:szCs w:val="24"/>
        </w:rPr>
        <w:t xml:space="preserve">В области коммуникативных учебных действий выпускник научится:  </w:t>
      </w:r>
    </w:p>
    <w:p w:rsidR="00E978AE" w:rsidRPr="00E978AE" w:rsidRDefault="00E978AE" w:rsidP="00E978AE">
      <w:pPr>
        <w:widowControl w:val="0"/>
        <w:spacing w:after="0" w:line="360" w:lineRule="auto"/>
        <w:ind w:firstLine="709"/>
        <w:jc w:val="both"/>
        <w:rPr>
          <w:rFonts w:ascii="Times New Roman" w:hAnsi="Times New Roman"/>
          <w:i/>
          <w:iCs/>
          <w:sz w:val="24"/>
          <w:szCs w:val="24"/>
        </w:rPr>
      </w:pPr>
      <w:r w:rsidRPr="00E978AE">
        <w:rPr>
          <w:rFonts w:ascii="Times New Roman" w:hAnsi="Times New Roman"/>
          <w:i/>
          <w:iCs/>
          <w:sz w:val="24"/>
          <w:szCs w:val="24"/>
        </w:rPr>
        <w:t xml:space="preserve">а) в рамках коммуникации как сотрудничества: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sz w:val="24"/>
          <w:szCs w:val="24"/>
        </w:rPr>
        <w:t xml:space="preserve">• разным формам учебной кооперации (работа вдвоем, в малой группе, в большой группе) и разным социальным ролям (ведущего и исполнителя);  </w:t>
      </w:r>
    </w:p>
    <w:p w:rsidR="00E978AE" w:rsidRPr="00E978AE" w:rsidRDefault="00E978AE" w:rsidP="00E978AE">
      <w:pPr>
        <w:widowControl w:val="0"/>
        <w:spacing w:after="0" w:line="360" w:lineRule="auto"/>
        <w:ind w:firstLine="709"/>
        <w:jc w:val="both"/>
        <w:rPr>
          <w:rFonts w:ascii="Times New Roman" w:hAnsi="Times New Roman"/>
          <w:i/>
          <w:iCs/>
          <w:sz w:val="24"/>
          <w:szCs w:val="24"/>
        </w:rPr>
      </w:pPr>
      <w:r w:rsidRPr="00E978AE">
        <w:rPr>
          <w:rFonts w:ascii="Times New Roman" w:hAnsi="Times New Roman"/>
          <w:i/>
          <w:iCs/>
          <w:sz w:val="24"/>
          <w:szCs w:val="24"/>
        </w:rPr>
        <w:t xml:space="preserve">б) в рамках коммуникации как взаимодействия: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sz w:val="24"/>
          <w:szCs w:val="24"/>
        </w:rPr>
        <w:t xml:space="preserve">• понимать основание разницы между заявленными точками зрения, позициями и уметь  присоединяться к одной из них или высказывать собственную точку зрения.  </w:t>
      </w:r>
    </w:p>
    <w:p w:rsidR="00E978AE" w:rsidRPr="00E978AE" w:rsidRDefault="00E978AE" w:rsidP="00E978AE">
      <w:pPr>
        <w:widowControl w:val="0"/>
        <w:spacing w:after="0" w:line="360" w:lineRule="auto"/>
        <w:ind w:firstLine="709"/>
        <w:jc w:val="both"/>
        <w:rPr>
          <w:rFonts w:ascii="Times New Roman" w:hAnsi="Times New Roman"/>
          <w:b/>
          <w:bCs/>
          <w:sz w:val="24"/>
          <w:szCs w:val="24"/>
        </w:rPr>
      </w:pPr>
      <w:r w:rsidRPr="00E978AE">
        <w:rPr>
          <w:rFonts w:ascii="Times New Roman" w:hAnsi="Times New Roman"/>
          <w:b/>
          <w:bCs/>
          <w:sz w:val="24"/>
          <w:szCs w:val="24"/>
        </w:rPr>
        <w:t xml:space="preserve">В области регулятивных учебных действий выпускник научится: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sz w:val="24"/>
          <w:szCs w:val="24"/>
        </w:rPr>
        <w:t xml:space="preserve">• осуществлять самоконтроль и контроль за ходом выполнения работы и полученного результата.  </w:t>
      </w:r>
    </w:p>
    <w:p w:rsidR="00E978AE" w:rsidRPr="00E978AE" w:rsidRDefault="00E978AE" w:rsidP="00E978AE">
      <w:pPr>
        <w:widowControl w:val="0"/>
        <w:spacing w:after="0" w:line="360" w:lineRule="auto"/>
        <w:ind w:firstLine="709"/>
        <w:jc w:val="both"/>
        <w:rPr>
          <w:rFonts w:ascii="Times New Roman" w:hAnsi="Times New Roman"/>
          <w:b/>
          <w:bCs/>
          <w:sz w:val="24"/>
          <w:szCs w:val="24"/>
        </w:rPr>
      </w:pPr>
      <w:r w:rsidRPr="00E978AE">
        <w:rPr>
          <w:rFonts w:ascii="Times New Roman" w:hAnsi="Times New Roman"/>
          <w:b/>
          <w:bCs/>
          <w:sz w:val="24"/>
          <w:szCs w:val="24"/>
        </w:rPr>
        <w:t xml:space="preserve">В области личностных учебных действий выпускник получит возможность научиться: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sz w:val="24"/>
          <w:szCs w:val="24"/>
        </w:rPr>
        <w:t xml:space="preserve">• осознавать значение литературного чтения в формировании собственной культуры и мировосприятия;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sz w:val="24"/>
          <w:szCs w:val="24"/>
        </w:rPr>
        <w:t xml:space="preserve">• профилировать свою нравственно-этическую ориентацию (накопив в ходе анализа произведений и общения опыт моральных оценок и нравственного выбора).   </w:t>
      </w:r>
    </w:p>
    <w:p w:rsidR="00E978AE" w:rsidRPr="00E978AE" w:rsidRDefault="00E978AE" w:rsidP="00E978AE">
      <w:pPr>
        <w:widowControl w:val="0"/>
        <w:spacing w:after="0" w:line="360" w:lineRule="auto"/>
        <w:ind w:firstLine="709"/>
        <w:jc w:val="center"/>
        <w:rPr>
          <w:rFonts w:ascii="Times New Roman" w:hAnsi="Times New Roman"/>
          <w:b/>
          <w:bCs/>
          <w:sz w:val="24"/>
          <w:szCs w:val="24"/>
          <w:lang w:val="tt-RU"/>
        </w:rPr>
      </w:pPr>
    </w:p>
    <w:p w:rsidR="00E978AE" w:rsidRPr="00E978AE" w:rsidRDefault="00E978AE" w:rsidP="00E978AE">
      <w:pPr>
        <w:widowControl w:val="0"/>
        <w:spacing w:after="0" w:line="360" w:lineRule="auto"/>
        <w:ind w:firstLine="709"/>
        <w:jc w:val="center"/>
        <w:rPr>
          <w:rFonts w:ascii="Times New Roman" w:hAnsi="Times New Roman"/>
          <w:b/>
          <w:bCs/>
          <w:sz w:val="24"/>
          <w:szCs w:val="24"/>
          <w:lang w:val="tt-RU"/>
        </w:rPr>
      </w:pPr>
    </w:p>
    <w:p w:rsidR="00E978AE" w:rsidRPr="00E978AE" w:rsidRDefault="00E978AE" w:rsidP="00E978AE">
      <w:pPr>
        <w:widowControl w:val="0"/>
        <w:spacing w:after="0" w:line="360" w:lineRule="auto"/>
        <w:ind w:firstLine="709"/>
        <w:jc w:val="center"/>
        <w:rPr>
          <w:rFonts w:ascii="Times New Roman" w:hAnsi="Times New Roman"/>
          <w:b/>
          <w:bCs/>
          <w:sz w:val="24"/>
          <w:szCs w:val="24"/>
        </w:rPr>
      </w:pPr>
      <w:r w:rsidRPr="00E978AE">
        <w:rPr>
          <w:rFonts w:ascii="Times New Roman" w:hAnsi="Times New Roman"/>
          <w:b/>
          <w:bCs/>
          <w:sz w:val="24"/>
          <w:szCs w:val="24"/>
        </w:rPr>
        <w:t>ОСНОВНОЕ СОДЕРЖАНИЕ УЧЕБНОГО ПРЕДМЕТА</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sz w:val="24"/>
          <w:szCs w:val="24"/>
        </w:rPr>
        <w:t xml:space="preserve">Материал 4 класса впервые знакомит школьников с понятием «миф», а сложная природа мифа, объединяющего обрядовую практику и собственно текст, участвующий в проведении обряда, вводит фольклор в более широкий контекст явлений культуры; т.к. программа 4 класса, сохраняя единые принципы и задачи изучения литературы как искусства и явления художественной культуры, поднимает учеников на новую ступень общего и эстетического развития.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sz w:val="24"/>
          <w:szCs w:val="24"/>
        </w:rPr>
        <w:t xml:space="preserve">Особенностью работы в 4 классе является формирование общего представления о связи мифа с такими жанрами фольклора, как сказка о животных и волшебная сказка, и с такими малыми жанрами фольклора, как загадка, считалка, дразнилка, </w:t>
      </w:r>
      <w:proofErr w:type="spellStart"/>
      <w:r w:rsidRPr="00E978AE">
        <w:rPr>
          <w:rFonts w:ascii="Times New Roman" w:hAnsi="Times New Roman"/>
          <w:sz w:val="24"/>
          <w:szCs w:val="24"/>
        </w:rPr>
        <w:t>закличка</w:t>
      </w:r>
      <w:proofErr w:type="spellEnd"/>
      <w:r w:rsidRPr="00E978AE">
        <w:rPr>
          <w:rFonts w:ascii="Times New Roman" w:hAnsi="Times New Roman"/>
          <w:sz w:val="24"/>
          <w:szCs w:val="24"/>
        </w:rPr>
        <w:t xml:space="preserve">. На материале фольклорных текстов (волшебной сказки и былины) школьникам объясняется проникновение в художественные тексты фактов истории. Вместе с тем, школьники убеждаются в том, что при этом жанровые особенности фольклора сохраняются. Выявление конкретно-исторических черт времени необходимо для формирования полноценных представлений о коренных отличиях народной литературы от авторской. Время в народной литературе понимается как Природа, как природный цикл, сезонный круг; время в </w:t>
      </w:r>
      <w:r w:rsidRPr="00E978AE">
        <w:rPr>
          <w:rFonts w:ascii="Times New Roman" w:hAnsi="Times New Roman"/>
          <w:sz w:val="24"/>
          <w:szCs w:val="24"/>
        </w:rPr>
        <w:lastRenderedPageBreak/>
        <w:t xml:space="preserve">авторской литературе – это История, историческое видение событий и развитие характеров. Главной ценностью в народной литературе является сохранение или восстановление природного и социального порядка; главной ценностью в авторской литературе является конкретный человек с присущим ему миром переживаний.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sz w:val="24"/>
          <w:szCs w:val="24"/>
        </w:rPr>
        <w:t xml:space="preserve">В содержании материала 4 класса нашли место произведения-легенды, рассказывающие о древнейших страницах истории человечества, Приволжского региона, Казанского ханства; о любителях древности-археологов (Х. </w:t>
      </w:r>
      <w:proofErr w:type="spellStart"/>
      <w:r w:rsidRPr="00E978AE">
        <w:rPr>
          <w:rFonts w:ascii="Times New Roman" w:hAnsi="Times New Roman"/>
          <w:sz w:val="24"/>
          <w:szCs w:val="24"/>
        </w:rPr>
        <w:t>Камалов.«Археолог</w:t>
      </w:r>
      <w:proofErr w:type="spellEnd"/>
      <w:r w:rsidRPr="00E978AE">
        <w:rPr>
          <w:rFonts w:ascii="Times New Roman" w:hAnsi="Times New Roman"/>
          <w:sz w:val="24"/>
          <w:szCs w:val="24"/>
        </w:rPr>
        <w:t xml:space="preserve">»). Представлены интересные беседы о происхождении человека из животного царства. При этом использованы труды таких исследователей, как В.А. </w:t>
      </w:r>
      <w:proofErr w:type="spellStart"/>
      <w:r w:rsidRPr="00E978AE">
        <w:rPr>
          <w:rFonts w:ascii="Times New Roman" w:hAnsi="Times New Roman"/>
          <w:sz w:val="24"/>
          <w:szCs w:val="24"/>
        </w:rPr>
        <w:t>Ранов</w:t>
      </w:r>
      <w:proofErr w:type="spellEnd"/>
      <w:r w:rsidRPr="00E978AE">
        <w:rPr>
          <w:rFonts w:ascii="Times New Roman" w:hAnsi="Times New Roman"/>
          <w:sz w:val="24"/>
          <w:szCs w:val="24"/>
        </w:rPr>
        <w:t xml:space="preserve">, Г.М. </w:t>
      </w:r>
      <w:proofErr w:type="spellStart"/>
      <w:r w:rsidRPr="00E978AE">
        <w:rPr>
          <w:rFonts w:ascii="Times New Roman" w:hAnsi="Times New Roman"/>
          <w:sz w:val="24"/>
          <w:szCs w:val="24"/>
        </w:rPr>
        <w:t>Давлетшин</w:t>
      </w:r>
      <w:proofErr w:type="spellEnd"/>
      <w:r w:rsidRPr="00E978AE">
        <w:rPr>
          <w:rFonts w:ascii="Times New Roman" w:hAnsi="Times New Roman"/>
          <w:sz w:val="24"/>
          <w:szCs w:val="24"/>
        </w:rPr>
        <w:t xml:space="preserve">, Р. </w:t>
      </w:r>
      <w:proofErr w:type="spellStart"/>
      <w:r w:rsidRPr="00E978AE">
        <w:rPr>
          <w:rFonts w:ascii="Times New Roman" w:hAnsi="Times New Roman"/>
          <w:sz w:val="24"/>
          <w:szCs w:val="24"/>
        </w:rPr>
        <w:t>Бекбулатов</w:t>
      </w:r>
      <w:proofErr w:type="spellEnd"/>
      <w:r w:rsidRPr="00E978AE">
        <w:rPr>
          <w:rFonts w:ascii="Times New Roman" w:hAnsi="Times New Roman"/>
          <w:sz w:val="24"/>
          <w:szCs w:val="24"/>
        </w:rPr>
        <w:t xml:space="preserve">, Р. </w:t>
      </w:r>
      <w:proofErr w:type="spellStart"/>
      <w:r w:rsidRPr="00E978AE">
        <w:rPr>
          <w:rFonts w:ascii="Times New Roman" w:hAnsi="Times New Roman"/>
          <w:sz w:val="24"/>
          <w:szCs w:val="24"/>
        </w:rPr>
        <w:t>Мостафин</w:t>
      </w:r>
      <w:proofErr w:type="spellEnd"/>
      <w:r w:rsidRPr="00E978AE">
        <w:rPr>
          <w:rFonts w:ascii="Times New Roman" w:hAnsi="Times New Roman"/>
          <w:sz w:val="24"/>
          <w:szCs w:val="24"/>
        </w:rPr>
        <w:t xml:space="preserve">, К. Нафиков, М.И. Ахметзянов и др. Фольклорный материал, различные пояснения заимствованы из «Энциклопедии мифологии», составленной Ф.И. </w:t>
      </w:r>
      <w:proofErr w:type="spellStart"/>
      <w:r w:rsidRPr="00E978AE">
        <w:rPr>
          <w:rFonts w:ascii="Times New Roman" w:hAnsi="Times New Roman"/>
          <w:sz w:val="24"/>
          <w:szCs w:val="24"/>
        </w:rPr>
        <w:t>Урманче</w:t>
      </w:r>
      <w:proofErr w:type="spellEnd"/>
      <w:r w:rsidRPr="00E978AE">
        <w:rPr>
          <w:rFonts w:ascii="Times New Roman" w:hAnsi="Times New Roman"/>
          <w:sz w:val="24"/>
          <w:szCs w:val="24"/>
        </w:rPr>
        <w:t xml:space="preserve"> и К.М. </w:t>
      </w:r>
      <w:proofErr w:type="spellStart"/>
      <w:r w:rsidRPr="00E978AE">
        <w:rPr>
          <w:rFonts w:ascii="Times New Roman" w:hAnsi="Times New Roman"/>
          <w:sz w:val="24"/>
          <w:szCs w:val="24"/>
        </w:rPr>
        <w:t>Миннуллиным</w:t>
      </w:r>
      <w:proofErr w:type="spellEnd"/>
      <w:r w:rsidRPr="00E978AE">
        <w:rPr>
          <w:rFonts w:ascii="Times New Roman" w:hAnsi="Times New Roman"/>
          <w:sz w:val="24"/>
          <w:szCs w:val="24"/>
        </w:rPr>
        <w:t xml:space="preserve">.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sz w:val="24"/>
          <w:szCs w:val="24"/>
        </w:rPr>
        <w:t xml:space="preserve">Программа 4 класса продолжает углублять представления младших школьников о содержательной выразительности поэтической формы. На разнообразном поэтическом материале школьникам демонстрируется парная, перекрестная, охватная рифмы, ритмичность стиха. Ученики обращают внимание на длину строки, т.е. приобщаются к стихам таких форм, как верлибр, традиционный стих, </w:t>
      </w:r>
      <w:proofErr w:type="spellStart"/>
      <w:r w:rsidRPr="00E978AE">
        <w:rPr>
          <w:rFonts w:ascii="Times New Roman" w:hAnsi="Times New Roman"/>
          <w:sz w:val="24"/>
          <w:szCs w:val="24"/>
        </w:rPr>
        <w:t>гаруз</w:t>
      </w:r>
      <w:proofErr w:type="spellEnd"/>
      <w:r w:rsidRPr="00E978AE">
        <w:rPr>
          <w:rFonts w:ascii="Times New Roman" w:hAnsi="Times New Roman"/>
          <w:sz w:val="24"/>
          <w:szCs w:val="24"/>
        </w:rPr>
        <w:t xml:space="preserve">, но при этом термины не сообщаются. Также обращают внимание на строфику стиха. Для этого предложены стихи таких авторов, как Р. </w:t>
      </w:r>
      <w:proofErr w:type="spellStart"/>
      <w:r w:rsidRPr="00E978AE">
        <w:rPr>
          <w:rFonts w:ascii="Times New Roman" w:hAnsi="Times New Roman"/>
          <w:sz w:val="24"/>
          <w:szCs w:val="24"/>
        </w:rPr>
        <w:t>Файзуллин</w:t>
      </w:r>
      <w:proofErr w:type="spellEnd"/>
      <w:r w:rsidRPr="00E978AE">
        <w:rPr>
          <w:rFonts w:ascii="Times New Roman" w:hAnsi="Times New Roman"/>
          <w:sz w:val="24"/>
          <w:szCs w:val="24"/>
        </w:rPr>
        <w:t xml:space="preserve">, Р. </w:t>
      </w:r>
      <w:proofErr w:type="spellStart"/>
      <w:r w:rsidRPr="00E978AE">
        <w:rPr>
          <w:rFonts w:ascii="Times New Roman" w:hAnsi="Times New Roman"/>
          <w:sz w:val="24"/>
          <w:szCs w:val="24"/>
        </w:rPr>
        <w:t>Харис</w:t>
      </w:r>
      <w:proofErr w:type="spellEnd"/>
      <w:r w:rsidRPr="00E978AE">
        <w:rPr>
          <w:rFonts w:ascii="Times New Roman" w:hAnsi="Times New Roman"/>
          <w:sz w:val="24"/>
          <w:szCs w:val="24"/>
        </w:rPr>
        <w:t xml:space="preserve">, Г. </w:t>
      </w:r>
      <w:proofErr w:type="spellStart"/>
      <w:r w:rsidRPr="00E978AE">
        <w:rPr>
          <w:rFonts w:ascii="Times New Roman" w:hAnsi="Times New Roman"/>
          <w:sz w:val="24"/>
          <w:szCs w:val="24"/>
        </w:rPr>
        <w:t>Афзал</w:t>
      </w:r>
      <w:proofErr w:type="spellEnd"/>
      <w:r w:rsidRPr="00E978AE">
        <w:rPr>
          <w:rFonts w:ascii="Times New Roman" w:hAnsi="Times New Roman"/>
          <w:sz w:val="24"/>
          <w:szCs w:val="24"/>
        </w:rPr>
        <w:t xml:space="preserve">, Р. </w:t>
      </w:r>
      <w:proofErr w:type="spellStart"/>
      <w:r w:rsidRPr="00E978AE">
        <w:rPr>
          <w:rFonts w:ascii="Times New Roman" w:hAnsi="Times New Roman"/>
          <w:sz w:val="24"/>
          <w:szCs w:val="24"/>
        </w:rPr>
        <w:t>Миннуллин</w:t>
      </w:r>
      <w:proofErr w:type="spellEnd"/>
      <w:r w:rsidRPr="00E978AE">
        <w:rPr>
          <w:rFonts w:ascii="Times New Roman" w:hAnsi="Times New Roman"/>
          <w:sz w:val="24"/>
          <w:szCs w:val="24"/>
        </w:rPr>
        <w:t xml:space="preserve">, И. </w:t>
      </w:r>
      <w:proofErr w:type="spellStart"/>
      <w:r w:rsidRPr="00E978AE">
        <w:rPr>
          <w:rFonts w:ascii="Times New Roman" w:hAnsi="Times New Roman"/>
          <w:sz w:val="24"/>
          <w:szCs w:val="24"/>
        </w:rPr>
        <w:t>Юзеев</w:t>
      </w:r>
      <w:proofErr w:type="spellEnd"/>
      <w:r w:rsidRPr="00E978AE">
        <w:rPr>
          <w:rFonts w:ascii="Times New Roman" w:hAnsi="Times New Roman"/>
          <w:sz w:val="24"/>
          <w:szCs w:val="24"/>
        </w:rPr>
        <w:t xml:space="preserve">, Р. Ахметзян, Р. </w:t>
      </w:r>
      <w:proofErr w:type="spellStart"/>
      <w:r w:rsidRPr="00E978AE">
        <w:rPr>
          <w:rFonts w:ascii="Times New Roman" w:hAnsi="Times New Roman"/>
          <w:sz w:val="24"/>
          <w:szCs w:val="24"/>
        </w:rPr>
        <w:t>Зайдулла</w:t>
      </w:r>
      <w:proofErr w:type="spellEnd"/>
      <w:r w:rsidRPr="00E978AE">
        <w:rPr>
          <w:rFonts w:ascii="Times New Roman" w:hAnsi="Times New Roman"/>
          <w:sz w:val="24"/>
          <w:szCs w:val="24"/>
        </w:rPr>
        <w:t xml:space="preserve">.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sz w:val="24"/>
          <w:szCs w:val="24"/>
        </w:rPr>
        <w:t xml:space="preserve">Программа 4 класса предусматривает анализ объемных произведений, сложных по композиции и художественному содержанию, передающих целую гамму разнообразных чувств, доступных детям. Выявление авторской точки зрения на изображаемые события завершает формирование представлений об особенностях авторской литературы. С этой целью включены повесть Г. </w:t>
      </w:r>
      <w:proofErr w:type="spellStart"/>
      <w:r w:rsidRPr="00E978AE">
        <w:rPr>
          <w:rFonts w:ascii="Times New Roman" w:hAnsi="Times New Roman"/>
          <w:sz w:val="24"/>
          <w:szCs w:val="24"/>
        </w:rPr>
        <w:t>Кутуя</w:t>
      </w:r>
      <w:proofErr w:type="spellEnd"/>
      <w:r w:rsidRPr="00E978AE">
        <w:rPr>
          <w:rFonts w:ascii="Times New Roman" w:hAnsi="Times New Roman"/>
          <w:sz w:val="24"/>
          <w:szCs w:val="24"/>
        </w:rPr>
        <w:t xml:space="preserve"> «Приключения Рустема», рассказы Ф. </w:t>
      </w:r>
      <w:proofErr w:type="spellStart"/>
      <w:r w:rsidRPr="00E978AE">
        <w:rPr>
          <w:rFonts w:ascii="Times New Roman" w:hAnsi="Times New Roman"/>
          <w:sz w:val="24"/>
          <w:szCs w:val="24"/>
        </w:rPr>
        <w:t>Амирхана</w:t>
      </w:r>
      <w:proofErr w:type="spellEnd"/>
      <w:r w:rsidRPr="00E978AE">
        <w:rPr>
          <w:rFonts w:ascii="Times New Roman" w:hAnsi="Times New Roman"/>
          <w:sz w:val="24"/>
          <w:szCs w:val="24"/>
        </w:rPr>
        <w:t xml:space="preserve"> «Маленький слуга» и </w:t>
      </w:r>
      <w:proofErr w:type="spellStart"/>
      <w:r w:rsidRPr="00E978AE">
        <w:rPr>
          <w:rFonts w:ascii="Times New Roman" w:hAnsi="Times New Roman"/>
          <w:sz w:val="24"/>
          <w:szCs w:val="24"/>
        </w:rPr>
        <w:t>К.Наджми</w:t>
      </w:r>
      <w:proofErr w:type="spellEnd"/>
      <w:r w:rsidRPr="00E978AE">
        <w:rPr>
          <w:rFonts w:ascii="Times New Roman" w:hAnsi="Times New Roman"/>
          <w:sz w:val="24"/>
          <w:szCs w:val="24"/>
        </w:rPr>
        <w:t xml:space="preserve"> «Первый рабочий день </w:t>
      </w:r>
      <w:proofErr w:type="spellStart"/>
      <w:r w:rsidRPr="00E978AE">
        <w:rPr>
          <w:rFonts w:ascii="Times New Roman" w:hAnsi="Times New Roman"/>
          <w:sz w:val="24"/>
          <w:szCs w:val="24"/>
        </w:rPr>
        <w:t>Насимы</w:t>
      </w:r>
      <w:proofErr w:type="spellEnd"/>
      <w:r w:rsidRPr="00E978AE">
        <w:rPr>
          <w:rFonts w:ascii="Times New Roman" w:hAnsi="Times New Roman"/>
          <w:sz w:val="24"/>
          <w:szCs w:val="24"/>
        </w:rPr>
        <w:t xml:space="preserve">», также отрывок рассказа «Начало весны» </w:t>
      </w:r>
      <w:proofErr w:type="spellStart"/>
      <w:r w:rsidRPr="00E978AE">
        <w:rPr>
          <w:rFonts w:ascii="Times New Roman" w:hAnsi="Times New Roman"/>
          <w:sz w:val="24"/>
          <w:szCs w:val="24"/>
        </w:rPr>
        <w:t>Г.Ибрагимова</w:t>
      </w:r>
      <w:proofErr w:type="spellEnd"/>
      <w:r w:rsidRPr="00E978AE">
        <w:rPr>
          <w:rFonts w:ascii="Times New Roman" w:hAnsi="Times New Roman"/>
          <w:sz w:val="24"/>
          <w:szCs w:val="24"/>
        </w:rPr>
        <w:t xml:space="preserve">.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sz w:val="24"/>
          <w:szCs w:val="24"/>
        </w:rPr>
        <w:t>Решение проблемы «автора» и «точки зрения» программа предусматривает как решение: 1.Проблемы выражения авторской точки зрения в прозе и в поэзии; 2.Проблемы выражения чувств лирического героя в лирике; 3.Проблемы несовпадения мировосприятия автора-рассказчика и героя, что и находит свое воплощение в учебниках «</w:t>
      </w:r>
      <w:proofErr w:type="spellStart"/>
      <w:r w:rsidRPr="00E978AE">
        <w:rPr>
          <w:rFonts w:ascii="Times New Roman" w:hAnsi="Times New Roman"/>
          <w:sz w:val="24"/>
          <w:szCs w:val="24"/>
        </w:rPr>
        <w:t>Әдәбиуку</w:t>
      </w:r>
      <w:proofErr w:type="spellEnd"/>
      <w:r w:rsidRPr="00E978AE">
        <w:rPr>
          <w:rFonts w:ascii="Times New Roman" w:hAnsi="Times New Roman"/>
          <w:sz w:val="24"/>
          <w:szCs w:val="24"/>
        </w:rPr>
        <w:t xml:space="preserve">».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sz w:val="24"/>
          <w:szCs w:val="24"/>
        </w:rPr>
        <w:t xml:space="preserve">Особенность четвертого года обучения литературы состоит в том, что этот год завершает формирование того элементарного инструментария, который будет необходим читателю на уровне основного общего образования для анализа и оценки произведений разных жанров фольклора и разных родов и жанров авторской литературы. </w:t>
      </w:r>
    </w:p>
    <w:p w:rsidR="00E978AE" w:rsidRPr="00E978AE" w:rsidRDefault="00E978AE" w:rsidP="00E978AE">
      <w:pPr>
        <w:widowControl w:val="0"/>
        <w:spacing w:after="0" w:line="360" w:lineRule="auto"/>
        <w:ind w:firstLine="709"/>
        <w:contextualSpacing/>
        <w:jc w:val="both"/>
        <w:rPr>
          <w:rFonts w:ascii="Times New Roman" w:hAnsi="Times New Roman"/>
          <w:sz w:val="24"/>
          <w:szCs w:val="24"/>
        </w:rPr>
      </w:pPr>
      <w:r w:rsidRPr="00E978AE">
        <w:rPr>
          <w:rFonts w:ascii="Times New Roman" w:hAnsi="Times New Roman"/>
          <w:b/>
          <w:bCs/>
          <w:color w:val="000000"/>
          <w:sz w:val="24"/>
          <w:szCs w:val="24"/>
        </w:rPr>
        <w:t xml:space="preserve">Раздел 5. </w:t>
      </w:r>
      <w:r w:rsidRPr="00E978AE">
        <w:rPr>
          <w:rFonts w:ascii="Times New Roman" w:hAnsi="Times New Roman"/>
          <w:b/>
          <w:bCs/>
          <w:sz w:val="24"/>
          <w:szCs w:val="24"/>
        </w:rPr>
        <w:t>Развитие устной и письменной речи учащихся</w:t>
      </w:r>
      <w:r w:rsidRPr="00E978AE">
        <w:rPr>
          <w:rFonts w:ascii="Times New Roman" w:hAnsi="Times New Roman"/>
          <w:sz w:val="24"/>
          <w:szCs w:val="24"/>
        </w:rPr>
        <w:t xml:space="preserve">.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b/>
          <w:bCs/>
          <w:sz w:val="24"/>
          <w:szCs w:val="24"/>
        </w:rPr>
        <w:t>Виды речевой и читательской деятельности.</w:t>
      </w:r>
      <w:r w:rsidRPr="00E978AE">
        <w:rPr>
          <w:rFonts w:ascii="Times New Roman" w:hAnsi="Times New Roman"/>
          <w:sz w:val="24"/>
          <w:szCs w:val="24"/>
        </w:rPr>
        <w:t xml:space="preserve"> 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 </w:t>
      </w:r>
    </w:p>
    <w:p w:rsidR="00E978AE" w:rsidRPr="00E978AE" w:rsidRDefault="00E978AE" w:rsidP="00E978AE">
      <w:pPr>
        <w:widowControl w:val="0"/>
        <w:spacing w:after="0" w:line="360" w:lineRule="auto"/>
        <w:ind w:firstLine="709"/>
        <w:jc w:val="both"/>
        <w:rPr>
          <w:rFonts w:ascii="Times New Roman" w:hAnsi="Times New Roman"/>
          <w:sz w:val="24"/>
          <w:szCs w:val="24"/>
        </w:rPr>
      </w:pPr>
      <w:proofErr w:type="spellStart"/>
      <w:r w:rsidRPr="00E978AE">
        <w:rPr>
          <w:rFonts w:ascii="Times New Roman" w:hAnsi="Times New Roman"/>
          <w:b/>
          <w:bCs/>
          <w:sz w:val="24"/>
          <w:szCs w:val="24"/>
        </w:rPr>
        <w:lastRenderedPageBreak/>
        <w:t>Аудирование</w:t>
      </w:r>
      <w:proofErr w:type="spellEnd"/>
      <w:r w:rsidRPr="00E978AE">
        <w:rPr>
          <w:rFonts w:ascii="Times New Roman" w:hAnsi="Times New Roman"/>
          <w:b/>
          <w:bCs/>
          <w:sz w:val="24"/>
          <w:szCs w:val="24"/>
        </w:rPr>
        <w:t>.</w:t>
      </w:r>
      <w:r w:rsidRPr="00E978AE">
        <w:rPr>
          <w:rFonts w:ascii="Times New Roman" w:hAnsi="Times New Roman"/>
          <w:sz w:val="24"/>
          <w:szCs w:val="24"/>
        </w:rPr>
        <w:t xml:space="preserve"> Умение воспринимать на слух звучащую речь: чтение текста вслух 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b/>
          <w:bCs/>
          <w:sz w:val="24"/>
          <w:szCs w:val="24"/>
        </w:rPr>
        <w:t>Чтение вслух</w:t>
      </w:r>
      <w:r w:rsidRPr="00E978AE">
        <w:rPr>
          <w:rFonts w:ascii="Times New Roman" w:hAnsi="Times New Roman"/>
          <w:sz w:val="24"/>
          <w:szCs w:val="24"/>
        </w:rPr>
        <w:t xml:space="preserve">. 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Освоение особенностей выразительного чтения (чтение отдельных предложений с интонационным выделением знаков препинания на начальном этапе, жанровые требования и ограничения самого читаемого текста: лирическое стихотворение читается не так, как былина, а гимн – не так, как колыбельная песенка или прибаутка, и т.д., и осознанный выбор подходящих к случаю интонации, тона, пауз, логических ударений).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b/>
          <w:bCs/>
          <w:sz w:val="24"/>
          <w:szCs w:val="24"/>
        </w:rPr>
        <w:t>Чтение про себя</w:t>
      </w:r>
      <w:r w:rsidRPr="00E978AE">
        <w:rPr>
          <w:rFonts w:ascii="Times New Roman" w:hAnsi="Times New Roman"/>
          <w:sz w:val="24"/>
          <w:szCs w:val="24"/>
        </w:rPr>
        <w:t xml:space="preserve">. Умение самостоятельно читать текст небольшого объема.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b/>
          <w:bCs/>
          <w:sz w:val="24"/>
          <w:szCs w:val="24"/>
        </w:rPr>
        <w:t>Говорение</w:t>
      </w:r>
      <w:r w:rsidRPr="00E978AE">
        <w:rPr>
          <w:rFonts w:ascii="Times New Roman" w:hAnsi="Times New Roman"/>
          <w:sz w:val="24"/>
          <w:szCs w:val="24"/>
        </w:rPr>
        <w:t xml:space="preserve">. Освоение разновидностей монологического высказывания: в форме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 (согласие /несогласие). Умение спорить, опираясь на содержание текста. Этическая сторона диалогического общения – использование норм речевого этикета и воспитание сострадательного отношения к проигравшей в споре стороне.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b/>
          <w:bCs/>
          <w:sz w:val="24"/>
          <w:szCs w:val="24"/>
        </w:rPr>
        <w:t>Письмо (культура письменной речи.)</w:t>
      </w:r>
      <w:r w:rsidRPr="00E978AE">
        <w:rPr>
          <w:rFonts w:ascii="Times New Roman" w:hAnsi="Times New Roman"/>
          <w:sz w:val="24"/>
          <w:szCs w:val="24"/>
        </w:rPr>
        <w:t xml:space="preserve">. Различение видов текста (текст-повествование, текст-описание, текст-рассуждение) и их практическое освоение в форме мини-сочинений; краткие сочинения по личным наблюдениям и впечатлениям; сочинения по живописным произведениям; письменное составление аннотаций к отдельным произведениям и сборникам произведений; обучение культуре предметной и бытовой переписки (написание писем и поздравительных открыток, формулы вежливости).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b/>
          <w:bCs/>
          <w:sz w:val="24"/>
          <w:szCs w:val="24"/>
        </w:rPr>
        <w:t>Работа с текстом художественного произведения</w:t>
      </w:r>
      <w:r w:rsidRPr="00E978AE">
        <w:rPr>
          <w:rFonts w:ascii="Times New Roman" w:hAnsi="Times New Roman"/>
          <w:sz w:val="24"/>
          <w:szCs w:val="24"/>
        </w:rPr>
        <w:t xml:space="preserve">. Анализ заголовка, анализ текста (через систему вопросов и заданий), 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Обнаружение (с помощью учителя) авторской позиции в прозаических текстах и направления авторских переживаний в лирических текстах. В </w:t>
      </w:r>
      <w:r w:rsidRPr="00E978AE">
        <w:rPr>
          <w:rFonts w:ascii="Times New Roman" w:hAnsi="Times New Roman"/>
          <w:sz w:val="24"/>
          <w:szCs w:val="24"/>
        </w:rPr>
        <w:lastRenderedPageBreak/>
        <w:t xml:space="preserve">результате работы с текстом: умение выделять в тексте разные сюжетные линии; видеть разные точки зрения или позиции; устанавливать причинно-следственные связи в развитии сюжета и в поведении героев; понимать авторскую точку зрения; выделять основную мысль текста; обнаруживать выразительные средства.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b/>
          <w:bCs/>
          <w:sz w:val="24"/>
          <w:szCs w:val="24"/>
        </w:rPr>
        <w:t>Работа с учебными и научно-популярными текстами</w:t>
      </w:r>
      <w:r w:rsidRPr="00E978AE">
        <w:rPr>
          <w:rFonts w:ascii="Times New Roman" w:hAnsi="Times New Roman"/>
          <w:sz w:val="24"/>
          <w:szCs w:val="24"/>
        </w:rPr>
        <w:t xml:space="preserve">. Обучение структурированию научно-популярного и учебного текстов, выделению в тексте отдельных частей, ключевых слов, составлению плана пересказа.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b/>
          <w:bCs/>
          <w:sz w:val="24"/>
          <w:szCs w:val="24"/>
        </w:rPr>
        <w:t>Формирование библиографической культуры</w:t>
      </w:r>
      <w:r w:rsidRPr="00E978AE">
        <w:rPr>
          <w:rFonts w:ascii="Times New Roman" w:hAnsi="Times New Roman"/>
          <w:sz w:val="24"/>
          <w:szCs w:val="24"/>
        </w:rPr>
        <w:t xml:space="preserve">. Умение пользоваться аппаратом учебника (страницей «Содержание» или «Оглавление», системой условных обозначений), навыки работы с дополнительными текстами и иллюстрациями. Представление о книге-сборнике, книге-произведении, о периодической печати, о справочной литературе. Систематическое использование словарей. Представление об алфавитном каталоге библиотеки. Практическое использование фондов школьной библиотеки в учебном процессе. Знакомство с книгой как с особым видом искусства, изучение ее элементов.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b/>
          <w:bCs/>
          <w:sz w:val="24"/>
          <w:szCs w:val="24"/>
        </w:rPr>
        <w:t>Внеклассное чтение</w:t>
      </w:r>
      <w:r w:rsidRPr="00E978AE">
        <w:rPr>
          <w:rFonts w:ascii="Times New Roman" w:hAnsi="Times New Roman"/>
          <w:sz w:val="24"/>
          <w:szCs w:val="24"/>
        </w:rPr>
        <w:t xml:space="preserve">. Организация подготовки учащихся к самостоятельному чтению книг, расширению и углублению читательского кругозора, познавательных интересов. 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b/>
          <w:bCs/>
          <w:sz w:val="24"/>
          <w:szCs w:val="24"/>
        </w:rPr>
        <w:t>Устное народное творчество</w:t>
      </w:r>
      <w:r w:rsidRPr="00E978AE">
        <w:rPr>
          <w:rFonts w:ascii="Times New Roman" w:hAnsi="Times New Roman"/>
          <w:sz w:val="24"/>
          <w:szCs w:val="24"/>
        </w:rPr>
        <w:t xml:space="preserve">. Широко используется как материал для обучения грамоте, родному языку и словесности. Систематизация знаний учащихся о малых фольклорных жанрах татарского народного творчества и понятии «устное народное творчество». Формирование элементов литературоведческих представлений. Представление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Представление о жанрах басни (Басни – авторские произведения, укорененные в сказке о животных и в фольклорном мире ценностей.). Авторская литература: жанры рассказа и литературной сказки, авторская поэзия. Особенности стихотворного текста (ритм, рифма). Различение рифмы и понимание содержательности каждого конкретного вида рифмы. Освоение понятий «тема» и «основная мысль», а также «основное переживание» героя произведения. Практическое различение произведений разного жанрового характера (без освоения понятия «жанр»). Практическое освоение представления о сюжете и о бродячих сюжетах. Представление о герое произведения, об авторе-рассказчике. 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b/>
          <w:bCs/>
          <w:sz w:val="24"/>
          <w:szCs w:val="24"/>
        </w:rPr>
        <w:t>Работа с текстами разных видов и жанров литературы</w:t>
      </w:r>
      <w:r w:rsidRPr="00E978AE">
        <w:rPr>
          <w:rFonts w:ascii="Times New Roman" w:hAnsi="Times New Roman"/>
          <w:sz w:val="24"/>
          <w:szCs w:val="24"/>
        </w:rPr>
        <w:t xml:space="preserve">. Определение принадлежности текста к фольклорному миру или кругу авторских произведений. Понимание жанровых особенностей текста (волшебная сказка, докучная сказка, рассказ, колыбельная песенка, гимн и т.д.) Понимание </w:t>
      </w:r>
      <w:r w:rsidRPr="00E978AE">
        <w:rPr>
          <w:rFonts w:ascii="Times New Roman" w:hAnsi="Times New Roman"/>
          <w:sz w:val="24"/>
          <w:szCs w:val="24"/>
        </w:rPr>
        <w:lastRenderedPageBreak/>
        <w:t xml:space="preserve">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b/>
          <w:bCs/>
          <w:sz w:val="24"/>
          <w:szCs w:val="24"/>
        </w:rPr>
        <w:t>Работа с произведениями разных видов искусства (литература, живопись, прикладное искусство, скульптура, музыка)</w:t>
      </w:r>
      <w:r w:rsidRPr="00E978AE">
        <w:rPr>
          <w:rFonts w:ascii="Times New Roman" w:hAnsi="Times New Roman"/>
          <w:sz w:val="24"/>
          <w:szCs w:val="24"/>
        </w:rPr>
        <w:t xml:space="preserve">. Представление о литературе как об одном из видов искусства (наряду с живописью, музыкой и т.д.). Сравнение особенностей мировосприятия писателя, живописца и композитора. Сравнение произведений, принадлежащих к разным видам искусства.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b/>
          <w:bCs/>
          <w:sz w:val="24"/>
          <w:szCs w:val="24"/>
        </w:rPr>
        <w:t>Элементы творческой деятельности</w:t>
      </w:r>
      <w:r w:rsidRPr="00E978AE">
        <w:rPr>
          <w:rFonts w:ascii="Times New Roman" w:hAnsi="Times New Roman"/>
          <w:sz w:val="24"/>
          <w:szCs w:val="24"/>
        </w:rPr>
        <w:t xml:space="preserve">. Чтение художественного произведения (или его фрагментов) по ролям и по цепочке. Умение читать выразительно поэтический и прозаический текст. Умение осознанно выбирать интонацию, темп чтения и делать необходимые паузы в соответствии с особенностями текста. Умение рассматривать иллюстрации в учебнике, сравнивать их с художественными текстами. Практическое освоение малых фольклорных жанров (загадки, считалки, колыбельные песни), сочинение собственных текстов и инсценировка их с помощью выразительных средств (мимики, жестов, интонации). Способность устно и письменно (в виде высказываний и небольших сочинений) делиться своими личными впечатлениями.  </w:t>
      </w:r>
    </w:p>
    <w:p w:rsidR="00E978AE" w:rsidRPr="00E978AE" w:rsidRDefault="00E978AE" w:rsidP="00E978AE">
      <w:pPr>
        <w:widowControl w:val="0"/>
        <w:spacing w:after="0" w:line="360" w:lineRule="auto"/>
        <w:ind w:firstLine="709"/>
        <w:jc w:val="both"/>
        <w:rPr>
          <w:rFonts w:ascii="Times New Roman" w:hAnsi="Times New Roman"/>
          <w:sz w:val="24"/>
          <w:szCs w:val="24"/>
        </w:rPr>
      </w:pPr>
      <w:r w:rsidRPr="00E978AE">
        <w:rPr>
          <w:rFonts w:ascii="Times New Roman" w:hAnsi="Times New Roman"/>
          <w:b/>
          <w:bCs/>
          <w:sz w:val="24"/>
          <w:szCs w:val="24"/>
        </w:rPr>
        <w:t>Круг детского чтения</w:t>
      </w:r>
      <w:r w:rsidRPr="00E978AE">
        <w:rPr>
          <w:rFonts w:ascii="Times New Roman" w:hAnsi="Times New Roman"/>
          <w:sz w:val="24"/>
          <w:szCs w:val="24"/>
        </w:rPr>
        <w:t xml:space="preserve">. Произведения устного народного творчества. Малые жанры фольклора (прибаутки, считалки, скороговорки, загадки, </w:t>
      </w:r>
      <w:proofErr w:type="spellStart"/>
      <w:r w:rsidRPr="00E978AE">
        <w:rPr>
          <w:rFonts w:ascii="Times New Roman" w:hAnsi="Times New Roman"/>
          <w:sz w:val="24"/>
          <w:szCs w:val="24"/>
        </w:rPr>
        <w:t>заклички</w:t>
      </w:r>
      <w:proofErr w:type="spellEnd"/>
      <w:r w:rsidRPr="00E978AE">
        <w:rPr>
          <w:rFonts w:ascii="Times New Roman" w:hAnsi="Times New Roman"/>
          <w:sz w:val="24"/>
          <w:szCs w:val="24"/>
        </w:rPr>
        <w:t xml:space="preserve">); народные сказки (докучные, сказки о животных, бытовые, волшебные); пословицы и поговорки. Авторские произведения, басни. Литературные авторские произведения. Произведения классиков отечественной литературы XIX–XX вв. (стихотворения, рассказы, волшебные сказки в стихах, повесть). Произведения классиков детской литературы (стихотворения, рассказы, сказки, сказочные повести). Произведения современной отечественной (с учетом многонациональности России) и зарубежной литературы (стихотворения, рассказы, сказки, сказочная повесть). 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 В результате обучения на уровне начального общего образования будет обеспечена готовность школьников к получению дальнейшего образования на уровне основного общего образования и достигнут необходимый уровень их общекультурного и литературного развития.  </w:t>
      </w:r>
    </w:p>
    <w:p w:rsidR="00FA2BEE" w:rsidRDefault="00FA2BEE" w:rsidP="00FA2BEE">
      <w:pPr>
        <w:spacing w:after="0" w:line="240" w:lineRule="auto"/>
        <w:rPr>
          <w:rFonts w:ascii="Times New Roman" w:hAnsi="Times New Roman"/>
          <w:sz w:val="24"/>
          <w:szCs w:val="24"/>
        </w:rPr>
      </w:pPr>
    </w:p>
    <w:p w:rsidR="00174CB1" w:rsidRPr="00E978AE" w:rsidRDefault="00EA54BC" w:rsidP="00E978AE">
      <w:pPr>
        <w:rPr>
          <w:rFonts w:ascii="Times New Roman" w:eastAsia="Times New Roman" w:hAnsi="Times New Roman"/>
          <w:noProof/>
          <w:color w:val="000000"/>
          <w:sz w:val="24"/>
          <w:szCs w:val="24"/>
          <w:lang w:val="tt-RU" w:eastAsia="ru-RU"/>
        </w:rPr>
      </w:pPr>
      <w:r w:rsidRPr="00EA54BC">
        <w:rPr>
          <w:rFonts w:ascii="Times New Roman" w:hAnsi="Times New Roman"/>
          <w:sz w:val="24"/>
          <w:szCs w:val="24"/>
        </w:rPr>
        <w:t>УМК (</w:t>
      </w:r>
      <w:r w:rsidR="00E978AE" w:rsidRPr="00E978AE">
        <w:rPr>
          <w:rFonts w:ascii="Times New Roman" w:eastAsia="Times New Roman" w:hAnsi="Times New Roman"/>
          <w:noProof/>
          <w:color w:val="000000"/>
          <w:sz w:val="24"/>
          <w:szCs w:val="24"/>
          <w:lang w:val="tt-RU" w:eastAsia="ru-RU"/>
        </w:rPr>
        <w:t>Г. М. Сафиуллина, Ф. Ф. Хасанова, А. Г. Мухаметзянова  Литературное чтение 4 класс  В трёх частях  Ка</w:t>
      </w:r>
      <w:r w:rsidR="00E978AE" w:rsidRPr="00E978AE">
        <w:rPr>
          <w:rFonts w:ascii="Times New Roman" w:eastAsia="Times New Roman" w:hAnsi="Times New Roman"/>
          <w:noProof/>
          <w:color w:val="000000"/>
          <w:sz w:val="24"/>
          <w:szCs w:val="24"/>
          <w:lang w:val="tt-RU" w:eastAsia="ru-RU"/>
        </w:rPr>
        <w:softHyphen/>
        <w:t>зань:  Издате</w:t>
      </w:r>
      <w:r w:rsidR="00111B7D">
        <w:rPr>
          <w:rFonts w:ascii="Times New Roman" w:eastAsia="Times New Roman" w:hAnsi="Times New Roman"/>
          <w:noProof/>
          <w:color w:val="000000"/>
          <w:sz w:val="24"/>
          <w:szCs w:val="24"/>
          <w:lang w:val="tt-RU" w:eastAsia="ru-RU"/>
        </w:rPr>
        <w:t>льство  «Магариф — Вакыт”, 2014</w:t>
      </w:r>
      <w:r w:rsidR="00174CB1">
        <w:rPr>
          <w:rFonts w:ascii="Times New Roman" w:eastAsia="Times New Roman" w:hAnsi="Times New Roman"/>
          <w:sz w:val="24"/>
          <w:szCs w:val="24"/>
          <w:lang w:eastAsia="ru-RU"/>
        </w:rPr>
        <w:t>)</w:t>
      </w:r>
    </w:p>
    <w:p w:rsidR="00BE5E39" w:rsidRDefault="00BE5E39" w:rsidP="00174CB1">
      <w:pPr>
        <w:spacing w:after="0" w:line="240" w:lineRule="auto"/>
        <w:rPr>
          <w:rFonts w:ascii="Times New Roman" w:hAnsi="Times New Roman"/>
          <w:sz w:val="24"/>
          <w:szCs w:val="24"/>
        </w:rPr>
      </w:pPr>
    </w:p>
    <w:p w:rsidR="00B664B8" w:rsidRPr="00EA54BC" w:rsidRDefault="00B664B8" w:rsidP="00174CB1">
      <w:pPr>
        <w:spacing w:after="0" w:line="240" w:lineRule="auto"/>
        <w:rPr>
          <w:rFonts w:ascii="Times New Roman" w:hAnsi="Times New Roman"/>
          <w:sz w:val="24"/>
          <w:szCs w:val="24"/>
        </w:rPr>
      </w:pPr>
    </w:p>
    <w:sectPr w:rsidR="00B664B8" w:rsidRPr="00EA54BC" w:rsidSect="006B191F">
      <w:pgSz w:w="11906" w:h="16838"/>
      <w:pgMar w:top="720" w:right="567" w:bottom="1134"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595B" w:rsidRDefault="008B595B" w:rsidP="006B191F">
      <w:pPr>
        <w:spacing w:after="0" w:line="240" w:lineRule="auto"/>
      </w:pPr>
      <w:r>
        <w:separator/>
      </w:r>
    </w:p>
  </w:endnote>
  <w:endnote w:type="continuationSeparator" w:id="0">
    <w:p w:rsidR="008B595B" w:rsidRDefault="008B595B" w:rsidP="006B19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02"/>
    <w:family w:val="auto"/>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NewtonCSanPin">
    <w:altName w:val="Times New Roman"/>
    <w:panose1 w:val="00000000000000000000"/>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595B" w:rsidRDefault="008B595B" w:rsidP="006B191F">
      <w:pPr>
        <w:spacing w:after="0" w:line="240" w:lineRule="auto"/>
      </w:pPr>
      <w:r>
        <w:separator/>
      </w:r>
    </w:p>
  </w:footnote>
  <w:footnote w:type="continuationSeparator" w:id="0">
    <w:p w:rsidR="008B595B" w:rsidRDefault="008B595B" w:rsidP="006B191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b/>
        <w:bCs/>
        <w:color w:val="000000"/>
      </w:rPr>
    </w:lvl>
    <w:lvl w:ilvl="1">
      <w:start w:val="1"/>
      <w:numFmt w:val="bullet"/>
      <w:lvlText w:val="◦"/>
      <w:lvlJc w:val="left"/>
      <w:pPr>
        <w:tabs>
          <w:tab w:val="num" w:pos="1080"/>
        </w:tabs>
        <w:ind w:left="1080" w:hanging="360"/>
      </w:pPr>
      <w:rPr>
        <w:rFonts w:ascii="OpenSymbol" w:hAnsi="OpenSymbol" w:cs="OpenSymbol"/>
        <w:b/>
        <w:bCs/>
      </w:rPr>
    </w:lvl>
    <w:lvl w:ilvl="2">
      <w:start w:val="1"/>
      <w:numFmt w:val="bullet"/>
      <w:lvlText w:val="▪"/>
      <w:lvlJc w:val="left"/>
      <w:pPr>
        <w:tabs>
          <w:tab w:val="num" w:pos="1440"/>
        </w:tabs>
        <w:ind w:left="1440" w:hanging="360"/>
      </w:pPr>
      <w:rPr>
        <w:rFonts w:ascii="OpenSymbol" w:hAnsi="OpenSymbol" w:cs="OpenSymbol"/>
        <w:b/>
        <w:bCs/>
      </w:rPr>
    </w:lvl>
    <w:lvl w:ilvl="3">
      <w:start w:val="1"/>
      <w:numFmt w:val="bullet"/>
      <w:lvlText w:val=""/>
      <w:lvlJc w:val="left"/>
      <w:pPr>
        <w:tabs>
          <w:tab w:val="num" w:pos="1800"/>
        </w:tabs>
        <w:ind w:left="1800" w:hanging="360"/>
      </w:pPr>
      <w:rPr>
        <w:rFonts w:ascii="Symbol" w:hAnsi="Symbol" w:cs="OpenSymbol"/>
        <w:b/>
        <w:bCs/>
        <w:color w:val="000000"/>
      </w:rPr>
    </w:lvl>
    <w:lvl w:ilvl="4">
      <w:start w:val="1"/>
      <w:numFmt w:val="bullet"/>
      <w:lvlText w:val="◦"/>
      <w:lvlJc w:val="left"/>
      <w:pPr>
        <w:tabs>
          <w:tab w:val="num" w:pos="2160"/>
        </w:tabs>
        <w:ind w:left="2160" w:hanging="360"/>
      </w:pPr>
      <w:rPr>
        <w:rFonts w:ascii="OpenSymbol" w:hAnsi="OpenSymbol" w:cs="OpenSymbol"/>
        <w:b/>
        <w:bCs/>
      </w:rPr>
    </w:lvl>
    <w:lvl w:ilvl="5">
      <w:start w:val="1"/>
      <w:numFmt w:val="bullet"/>
      <w:lvlText w:val="▪"/>
      <w:lvlJc w:val="left"/>
      <w:pPr>
        <w:tabs>
          <w:tab w:val="num" w:pos="2520"/>
        </w:tabs>
        <w:ind w:left="2520" w:hanging="360"/>
      </w:pPr>
      <w:rPr>
        <w:rFonts w:ascii="OpenSymbol" w:hAnsi="OpenSymbol" w:cs="OpenSymbol"/>
        <w:b/>
        <w:bCs/>
      </w:rPr>
    </w:lvl>
    <w:lvl w:ilvl="6">
      <w:start w:val="1"/>
      <w:numFmt w:val="bullet"/>
      <w:lvlText w:val=""/>
      <w:lvlJc w:val="left"/>
      <w:pPr>
        <w:tabs>
          <w:tab w:val="num" w:pos="2880"/>
        </w:tabs>
        <w:ind w:left="2880" w:hanging="360"/>
      </w:pPr>
      <w:rPr>
        <w:rFonts w:ascii="Symbol" w:hAnsi="Symbol" w:cs="OpenSymbol"/>
        <w:b/>
        <w:bCs/>
        <w:color w:val="000000"/>
      </w:rPr>
    </w:lvl>
    <w:lvl w:ilvl="7">
      <w:start w:val="1"/>
      <w:numFmt w:val="bullet"/>
      <w:lvlText w:val="◦"/>
      <w:lvlJc w:val="left"/>
      <w:pPr>
        <w:tabs>
          <w:tab w:val="num" w:pos="3240"/>
        </w:tabs>
        <w:ind w:left="3240" w:hanging="360"/>
      </w:pPr>
      <w:rPr>
        <w:rFonts w:ascii="OpenSymbol" w:hAnsi="OpenSymbol" w:cs="OpenSymbol"/>
        <w:b/>
        <w:bCs/>
      </w:rPr>
    </w:lvl>
    <w:lvl w:ilvl="8">
      <w:start w:val="1"/>
      <w:numFmt w:val="bullet"/>
      <w:lvlText w:val="▪"/>
      <w:lvlJc w:val="left"/>
      <w:pPr>
        <w:tabs>
          <w:tab w:val="num" w:pos="3600"/>
        </w:tabs>
        <w:ind w:left="3600" w:hanging="360"/>
      </w:pPr>
      <w:rPr>
        <w:rFonts w:ascii="OpenSymbol" w:hAnsi="OpenSymbol" w:cs="OpenSymbol"/>
        <w:b/>
        <w:bCs/>
      </w:rPr>
    </w:lvl>
  </w:abstractNum>
  <w:abstractNum w:abstractNumId="2">
    <w:nsid w:val="11AC2D7A"/>
    <w:multiLevelType w:val="hybridMultilevel"/>
    <w:tmpl w:val="AA645ED6"/>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50062B0"/>
    <w:multiLevelType w:val="hybridMultilevel"/>
    <w:tmpl w:val="AE86D234"/>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9187396"/>
    <w:multiLevelType w:val="hybridMultilevel"/>
    <w:tmpl w:val="2B585DE4"/>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152091D"/>
    <w:multiLevelType w:val="hybridMultilevel"/>
    <w:tmpl w:val="B79A4172"/>
    <w:lvl w:ilvl="0" w:tplc="04190009">
      <w:start w:val="1"/>
      <w:numFmt w:val="bullet"/>
      <w:lvlText w:val=""/>
      <w:lvlJc w:val="left"/>
      <w:pPr>
        <w:ind w:left="644" w:hanging="360"/>
      </w:pPr>
      <w:rPr>
        <w:rFonts w:ascii="Wingdings" w:hAnsi="Wingdings"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6">
    <w:nsid w:val="25CB28E0"/>
    <w:multiLevelType w:val="hybridMultilevel"/>
    <w:tmpl w:val="ABF6AB22"/>
    <w:lvl w:ilvl="0" w:tplc="47922506">
      <w:numFmt w:val="bullet"/>
      <w:lvlText w:val="•"/>
      <w:lvlJc w:val="left"/>
      <w:pPr>
        <w:ind w:left="780" w:hanging="360"/>
      </w:pPr>
      <w:rPr>
        <w:rFonts w:ascii="Times New Roman" w:eastAsia="Times New Roman" w:hAnsi="Times New Roman" w:cs="Times New Roman"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7">
    <w:nsid w:val="2C561225"/>
    <w:multiLevelType w:val="hybridMultilevel"/>
    <w:tmpl w:val="AB880D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8">
    <w:nsid w:val="2FB3324C"/>
    <w:multiLevelType w:val="hybridMultilevel"/>
    <w:tmpl w:val="8E3E7C60"/>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31960E40"/>
    <w:multiLevelType w:val="hybridMultilevel"/>
    <w:tmpl w:val="B2A6FE90"/>
    <w:lvl w:ilvl="0" w:tplc="E36A0D9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45208F"/>
    <w:multiLevelType w:val="hybridMultilevel"/>
    <w:tmpl w:val="885CB568"/>
    <w:lvl w:ilvl="0" w:tplc="04190009">
      <w:start w:val="1"/>
      <w:numFmt w:val="bullet"/>
      <w:lvlText w:val=""/>
      <w:lvlJc w:val="left"/>
      <w:pPr>
        <w:ind w:left="1425" w:hanging="360"/>
      </w:pPr>
      <w:rPr>
        <w:rFonts w:ascii="Wingdings" w:hAnsi="Wingdings" w:hint="default"/>
      </w:rPr>
    </w:lvl>
    <w:lvl w:ilvl="1" w:tplc="04190003">
      <w:start w:val="1"/>
      <w:numFmt w:val="bullet"/>
      <w:lvlText w:val="o"/>
      <w:lvlJc w:val="left"/>
      <w:pPr>
        <w:ind w:left="2145" w:hanging="360"/>
      </w:pPr>
      <w:rPr>
        <w:rFonts w:ascii="Courier New" w:hAnsi="Courier New" w:cs="Courier New" w:hint="default"/>
      </w:rPr>
    </w:lvl>
    <w:lvl w:ilvl="2" w:tplc="04190005">
      <w:start w:val="1"/>
      <w:numFmt w:val="bullet"/>
      <w:lvlText w:val=""/>
      <w:lvlJc w:val="left"/>
      <w:pPr>
        <w:ind w:left="2865" w:hanging="360"/>
      </w:pPr>
      <w:rPr>
        <w:rFonts w:ascii="Wingdings" w:hAnsi="Wingdings" w:hint="default"/>
      </w:rPr>
    </w:lvl>
    <w:lvl w:ilvl="3" w:tplc="04190001">
      <w:start w:val="1"/>
      <w:numFmt w:val="bullet"/>
      <w:lvlText w:val=""/>
      <w:lvlJc w:val="left"/>
      <w:pPr>
        <w:ind w:left="3585" w:hanging="360"/>
      </w:pPr>
      <w:rPr>
        <w:rFonts w:ascii="Symbol" w:hAnsi="Symbol" w:hint="default"/>
      </w:rPr>
    </w:lvl>
    <w:lvl w:ilvl="4" w:tplc="04190003">
      <w:start w:val="1"/>
      <w:numFmt w:val="bullet"/>
      <w:lvlText w:val="o"/>
      <w:lvlJc w:val="left"/>
      <w:pPr>
        <w:ind w:left="4305" w:hanging="360"/>
      </w:pPr>
      <w:rPr>
        <w:rFonts w:ascii="Courier New" w:hAnsi="Courier New" w:cs="Courier New" w:hint="default"/>
      </w:rPr>
    </w:lvl>
    <w:lvl w:ilvl="5" w:tplc="04190005">
      <w:start w:val="1"/>
      <w:numFmt w:val="bullet"/>
      <w:lvlText w:val=""/>
      <w:lvlJc w:val="left"/>
      <w:pPr>
        <w:ind w:left="5025" w:hanging="360"/>
      </w:pPr>
      <w:rPr>
        <w:rFonts w:ascii="Wingdings" w:hAnsi="Wingdings" w:hint="default"/>
      </w:rPr>
    </w:lvl>
    <w:lvl w:ilvl="6" w:tplc="04190001">
      <w:start w:val="1"/>
      <w:numFmt w:val="bullet"/>
      <w:lvlText w:val=""/>
      <w:lvlJc w:val="left"/>
      <w:pPr>
        <w:ind w:left="5745" w:hanging="360"/>
      </w:pPr>
      <w:rPr>
        <w:rFonts w:ascii="Symbol" w:hAnsi="Symbol" w:hint="default"/>
      </w:rPr>
    </w:lvl>
    <w:lvl w:ilvl="7" w:tplc="04190003">
      <w:start w:val="1"/>
      <w:numFmt w:val="bullet"/>
      <w:lvlText w:val="o"/>
      <w:lvlJc w:val="left"/>
      <w:pPr>
        <w:ind w:left="6465" w:hanging="360"/>
      </w:pPr>
      <w:rPr>
        <w:rFonts w:ascii="Courier New" w:hAnsi="Courier New" w:cs="Courier New" w:hint="default"/>
      </w:rPr>
    </w:lvl>
    <w:lvl w:ilvl="8" w:tplc="04190005">
      <w:start w:val="1"/>
      <w:numFmt w:val="bullet"/>
      <w:lvlText w:val=""/>
      <w:lvlJc w:val="left"/>
      <w:pPr>
        <w:ind w:left="7185" w:hanging="360"/>
      </w:pPr>
      <w:rPr>
        <w:rFonts w:ascii="Wingdings" w:hAnsi="Wingdings" w:hint="default"/>
      </w:rPr>
    </w:lvl>
  </w:abstractNum>
  <w:abstractNum w:abstractNumId="11">
    <w:nsid w:val="38CF0FC5"/>
    <w:multiLevelType w:val="hybridMultilevel"/>
    <w:tmpl w:val="4EC09F08"/>
    <w:lvl w:ilvl="0" w:tplc="47922506">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405A0AB1"/>
    <w:multiLevelType w:val="hybridMultilevel"/>
    <w:tmpl w:val="C3BA6DDE"/>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459F31AE"/>
    <w:multiLevelType w:val="hybridMultilevel"/>
    <w:tmpl w:val="6F30043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499811DE"/>
    <w:multiLevelType w:val="hybridMultilevel"/>
    <w:tmpl w:val="3D80CCA4"/>
    <w:lvl w:ilvl="0" w:tplc="47922506">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4A4C0EBC"/>
    <w:multiLevelType w:val="hybridMultilevel"/>
    <w:tmpl w:val="0DA8695E"/>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6">
    <w:nsid w:val="4B096176"/>
    <w:multiLevelType w:val="hybridMultilevel"/>
    <w:tmpl w:val="AED4751A"/>
    <w:lvl w:ilvl="0" w:tplc="47922506">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4B333734"/>
    <w:multiLevelType w:val="hybridMultilevel"/>
    <w:tmpl w:val="14D0D33E"/>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4C4369E4"/>
    <w:multiLevelType w:val="hybridMultilevel"/>
    <w:tmpl w:val="32E87C72"/>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Times New Roman"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Times New Roman"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Times New Roman" w:hint="default"/>
      </w:rPr>
    </w:lvl>
    <w:lvl w:ilvl="8" w:tplc="04190005">
      <w:start w:val="1"/>
      <w:numFmt w:val="bullet"/>
      <w:lvlText w:val=""/>
      <w:lvlJc w:val="left"/>
      <w:pPr>
        <w:ind w:left="6840" w:hanging="360"/>
      </w:pPr>
      <w:rPr>
        <w:rFonts w:ascii="Wingdings" w:hAnsi="Wingdings" w:hint="default"/>
      </w:rPr>
    </w:lvl>
  </w:abstractNum>
  <w:abstractNum w:abstractNumId="19">
    <w:nsid w:val="521C32A2"/>
    <w:multiLevelType w:val="hybridMultilevel"/>
    <w:tmpl w:val="8180A568"/>
    <w:lvl w:ilvl="0" w:tplc="896C54D4">
      <w:start w:val="1"/>
      <w:numFmt w:val="bullet"/>
      <w:lvlText w:val="–"/>
      <w:lvlJc w:val="left"/>
      <w:pPr>
        <w:ind w:left="0"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541F0375"/>
    <w:multiLevelType w:val="hybridMultilevel"/>
    <w:tmpl w:val="A75C0BCE"/>
    <w:lvl w:ilvl="0" w:tplc="04190009">
      <w:start w:val="1"/>
      <w:numFmt w:val="bullet"/>
      <w:lvlText w:val=""/>
      <w:lvlJc w:val="left"/>
      <w:pPr>
        <w:ind w:left="1425" w:hanging="360"/>
      </w:pPr>
      <w:rPr>
        <w:rFonts w:ascii="Wingdings" w:hAnsi="Wingdings" w:hint="default"/>
      </w:rPr>
    </w:lvl>
    <w:lvl w:ilvl="1" w:tplc="04190003">
      <w:start w:val="1"/>
      <w:numFmt w:val="bullet"/>
      <w:lvlText w:val="o"/>
      <w:lvlJc w:val="left"/>
      <w:pPr>
        <w:ind w:left="2145" w:hanging="360"/>
      </w:pPr>
      <w:rPr>
        <w:rFonts w:ascii="Courier New" w:hAnsi="Courier New" w:cs="Courier New" w:hint="default"/>
      </w:rPr>
    </w:lvl>
    <w:lvl w:ilvl="2" w:tplc="04190005">
      <w:start w:val="1"/>
      <w:numFmt w:val="bullet"/>
      <w:lvlText w:val=""/>
      <w:lvlJc w:val="left"/>
      <w:pPr>
        <w:ind w:left="2865" w:hanging="360"/>
      </w:pPr>
      <w:rPr>
        <w:rFonts w:ascii="Wingdings" w:hAnsi="Wingdings" w:hint="default"/>
      </w:rPr>
    </w:lvl>
    <w:lvl w:ilvl="3" w:tplc="04190001">
      <w:start w:val="1"/>
      <w:numFmt w:val="bullet"/>
      <w:lvlText w:val=""/>
      <w:lvlJc w:val="left"/>
      <w:pPr>
        <w:ind w:left="3585" w:hanging="360"/>
      </w:pPr>
      <w:rPr>
        <w:rFonts w:ascii="Symbol" w:hAnsi="Symbol" w:hint="default"/>
      </w:rPr>
    </w:lvl>
    <w:lvl w:ilvl="4" w:tplc="04190003">
      <w:start w:val="1"/>
      <w:numFmt w:val="bullet"/>
      <w:lvlText w:val="o"/>
      <w:lvlJc w:val="left"/>
      <w:pPr>
        <w:ind w:left="4305" w:hanging="360"/>
      </w:pPr>
      <w:rPr>
        <w:rFonts w:ascii="Courier New" w:hAnsi="Courier New" w:cs="Courier New" w:hint="default"/>
      </w:rPr>
    </w:lvl>
    <w:lvl w:ilvl="5" w:tplc="04190005">
      <w:start w:val="1"/>
      <w:numFmt w:val="bullet"/>
      <w:lvlText w:val=""/>
      <w:lvlJc w:val="left"/>
      <w:pPr>
        <w:ind w:left="5025" w:hanging="360"/>
      </w:pPr>
      <w:rPr>
        <w:rFonts w:ascii="Wingdings" w:hAnsi="Wingdings" w:hint="default"/>
      </w:rPr>
    </w:lvl>
    <w:lvl w:ilvl="6" w:tplc="04190001">
      <w:start w:val="1"/>
      <w:numFmt w:val="bullet"/>
      <w:lvlText w:val=""/>
      <w:lvlJc w:val="left"/>
      <w:pPr>
        <w:ind w:left="5745" w:hanging="360"/>
      </w:pPr>
      <w:rPr>
        <w:rFonts w:ascii="Symbol" w:hAnsi="Symbol" w:hint="default"/>
      </w:rPr>
    </w:lvl>
    <w:lvl w:ilvl="7" w:tplc="04190003">
      <w:start w:val="1"/>
      <w:numFmt w:val="bullet"/>
      <w:lvlText w:val="o"/>
      <w:lvlJc w:val="left"/>
      <w:pPr>
        <w:ind w:left="6465" w:hanging="360"/>
      </w:pPr>
      <w:rPr>
        <w:rFonts w:ascii="Courier New" w:hAnsi="Courier New" w:cs="Courier New" w:hint="default"/>
      </w:rPr>
    </w:lvl>
    <w:lvl w:ilvl="8" w:tplc="04190005">
      <w:start w:val="1"/>
      <w:numFmt w:val="bullet"/>
      <w:lvlText w:val=""/>
      <w:lvlJc w:val="left"/>
      <w:pPr>
        <w:ind w:left="7185" w:hanging="360"/>
      </w:pPr>
      <w:rPr>
        <w:rFonts w:ascii="Wingdings" w:hAnsi="Wingdings" w:hint="default"/>
      </w:rPr>
    </w:lvl>
  </w:abstractNum>
  <w:abstractNum w:abstractNumId="21">
    <w:nsid w:val="56BC3CF2"/>
    <w:multiLevelType w:val="hybridMultilevel"/>
    <w:tmpl w:val="B4BC0A96"/>
    <w:lvl w:ilvl="0" w:tplc="896C54D4">
      <w:start w:val="1"/>
      <w:numFmt w:val="bullet"/>
      <w:lvlText w:val="–"/>
      <w:lvlJc w:val="left"/>
      <w:pPr>
        <w:ind w:left="-320" w:firstLine="680"/>
      </w:pPr>
      <w:rPr>
        <w:rFonts w:ascii="Times New Roman" w:hAnsi="Times New Roman" w:cs="Times New Roman"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22">
    <w:nsid w:val="5CDC405B"/>
    <w:multiLevelType w:val="hybridMultilevel"/>
    <w:tmpl w:val="352428B8"/>
    <w:lvl w:ilvl="0" w:tplc="04190001">
      <w:start w:val="1"/>
      <w:numFmt w:val="bullet"/>
      <w:lvlText w:val=""/>
      <w:lvlJc w:val="left"/>
      <w:pPr>
        <w:ind w:left="928" w:hanging="360"/>
      </w:pPr>
      <w:rPr>
        <w:rFonts w:ascii="Symbol" w:hAnsi="Symbol" w:hint="default"/>
        <w:color w:val="auto"/>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23">
    <w:nsid w:val="5F9E04F4"/>
    <w:multiLevelType w:val="hybridMultilevel"/>
    <w:tmpl w:val="6FD00C9A"/>
    <w:lvl w:ilvl="0" w:tplc="04190001">
      <w:start w:val="1"/>
      <w:numFmt w:val="bullet"/>
      <w:lvlText w:val=""/>
      <w:lvlJc w:val="left"/>
      <w:pPr>
        <w:ind w:left="1212" w:hanging="360"/>
      </w:pPr>
      <w:rPr>
        <w:rFonts w:ascii="Symbol" w:hAnsi="Symbol" w:hint="default"/>
      </w:rPr>
    </w:lvl>
    <w:lvl w:ilvl="1" w:tplc="04190003">
      <w:start w:val="1"/>
      <w:numFmt w:val="bullet"/>
      <w:lvlText w:val="o"/>
      <w:lvlJc w:val="left"/>
      <w:pPr>
        <w:ind w:left="1932" w:hanging="360"/>
      </w:pPr>
      <w:rPr>
        <w:rFonts w:ascii="Courier New" w:hAnsi="Courier New" w:cs="Times New Roman" w:hint="default"/>
      </w:rPr>
    </w:lvl>
    <w:lvl w:ilvl="2" w:tplc="04190005">
      <w:start w:val="1"/>
      <w:numFmt w:val="bullet"/>
      <w:lvlText w:val=""/>
      <w:lvlJc w:val="left"/>
      <w:pPr>
        <w:ind w:left="2652" w:hanging="360"/>
      </w:pPr>
      <w:rPr>
        <w:rFonts w:ascii="Wingdings" w:hAnsi="Wingdings" w:hint="default"/>
      </w:rPr>
    </w:lvl>
    <w:lvl w:ilvl="3" w:tplc="04190001">
      <w:start w:val="1"/>
      <w:numFmt w:val="bullet"/>
      <w:lvlText w:val=""/>
      <w:lvlJc w:val="left"/>
      <w:pPr>
        <w:ind w:left="3372" w:hanging="360"/>
      </w:pPr>
      <w:rPr>
        <w:rFonts w:ascii="Symbol" w:hAnsi="Symbol" w:hint="default"/>
      </w:rPr>
    </w:lvl>
    <w:lvl w:ilvl="4" w:tplc="04190003">
      <w:start w:val="1"/>
      <w:numFmt w:val="bullet"/>
      <w:lvlText w:val="o"/>
      <w:lvlJc w:val="left"/>
      <w:pPr>
        <w:ind w:left="4092" w:hanging="360"/>
      </w:pPr>
      <w:rPr>
        <w:rFonts w:ascii="Courier New" w:hAnsi="Courier New" w:cs="Times New Roman" w:hint="default"/>
      </w:rPr>
    </w:lvl>
    <w:lvl w:ilvl="5" w:tplc="04190005">
      <w:start w:val="1"/>
      <w:numFmt w:val="bullet"/>
      <w:lvlText w:val=""/>
      <w:lvlJc w:val="left"/>
      <w:pPr>
        <w:ind w:left="4812" w:hanging="360"/>
      </w:pPr>
      <w:rPr>
        <w:rFonts w:ascii="Wingdings" w:hAnsi="Wingdings" w:hint="default"/>
      </w:rPr>
    </w:lvl>
    <w:lvl w:ilvl="6" w:tplc="04190001">
      <w:start w:val="1"/>
      <w:numFmt w:val="bullet"/>
      <w:lvlText w:val=""/>
      <w:lvlJc w:val="left"/>
      <w:pPr>
        <w:ind w:left="5532" w:hanging="360"/>
      </w:pPr>
      <w:rPr>
        <w:rFonts w:ascii="Symbol" w:hAnsi="Symbol" w:hint="default"/>
      </w:rPr>
    </w:lvl>
    <w:lvl w:ilvl="7" w:tplc="04190003">
      <w:start w:val="1"/>
      <w:numFmt w:val="bullet"/>
      <w:lvlText w:val="o"/>
      <w:lvlJc w:val="left"/>
      <w:pPr>
        <w:ind w:left="6252" w:hanging="360"/>
      </w:pPr>
      <w:rPr>
        <w:rFonts w:ascii="Courier New" w:hAnsi="Courier New" w:cs="Times New Roman" w:hint="default"/>
      </w:rPr>
    </w:lvl>
    <w:lvl w:ilvl="8" w:tplc="04190005">
      <w:start w:val="1"/>
      <w:numFmt w:val="bullet"/>
      <w:lvlText w:val=""/>
      <w:lvlJc w:val="left"/>
      <w:pPr>
        <w:ind w:left="6972" w:hanging="360"/>
      </w:pPr>
      <w:rPr>
        <w:rFonts w:ascii="Wingdings" w:hAnsi="Wingdings" w:hint="default"/>
      </w:rPr>
    </w:lvl>
  </w:abstractNum>
  <w:abstractNum w:abstractNumId="24">
    <w:nsid w:val="66A50C27"/>
    <w:multiLevelType w:val="hybridMultilevel"/>
    <w:tmpl w:val="A83CB516"/>
    <w:lvl w:ilvl="0" w:tplc="E9D058C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26">
    <w:nsid w:val="75A62CA4"/>
    <w:multiLevelType w:val="multilevel"/>
    <w:tmpl w:val="704231D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D3F2875"/>
    <w:multiLevelType w:val="hybridMultilevel"/>
    <w:tmpl w:val="87EAB10E"/>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num>
  <w:num w:numId="2">
    <w:abstractNumId w:val="24"/>
  </w:num>
  <w:num w:numId="3">
    <w:abstractNumId w:val="23"/>
  </w:num>
  <w:num w:numId="4">
    <w:abstractNumId w:val="25"/>
  </w:num>
  <w:num w:numId="5">
    <w:abstractNumId w:val="22"/>
  </w:num>
  <w:num w:numId="6">
    <w:abstractNumId w:val="7"/>
  </w:num>
  <w:num w:numId="7">
    <w:abstractNumId w:val="18"/>
  </w:num>
  <w:num w:numId="8">
    <w:abstractNumId w:val="13"/>
  </w:num>
  <w:num w:numId="9">
    <w:abstractNumId w:val="5"/>
  </w:num>
  <w:num w:numId="10">
    <w:abstractNumId w:val="10"/>
  </w:num>
  <w:num w:numId="11">
    <w:abstractNumId w:val="20"/>
  </w:num>
  <w:num w:numId="12">
    <w:abstractNumId w:val="6"/>
  </w:num>
  <w:num w:numId="13">
    <w:abstractNumId w:val="14"/>
  </w:num>
  <w:num w:numId="14">
    <w:abstractNumId w:val="16"/>
  </w:num>
  <w:num w:numId="15">
    <w:abstractNumId w:val="11"/>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8"/>
  </w:num>
  <w:num w:numId="26">
    <w:abstractNumId w:val="17"/>
  </w:num>
  <w:num w:numId="27">
    <w:abstractNumId w:val="2"/>
  </w:num>
  <w:num w:numId="28">
    <w:abstractNumId w:val="19"/>
  </w:num>
  <w:num w:numId="29">
    <w:abstractNumId w:val="3"/>
  </w:num>
  <w:num w:numId="30">
    <w:abstractNumId w:val="4"/>
  </w:num>
  <w:num w:numId="31">
    <w:abstractNumId w:val="12"/>
  </w:num>
  <w:num w:numId="32">
    <w:abstractNumId w:val="21"/>
  </w:num>
  <w:num w:numId="33">
    <w:abstractNumId w:val="15"/>
  </w:num>
  <w:num w:numId="34">
    <w:abstractNumId w:val="9"/>
  </w:num>
  <w:num w:numId="35">
    <w:abstractNumId w:val="0"/>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B49"/>
    <w:rsid w:val="0000039D"/>
    <w:rsid w:val="00002476"/>
    <w:rsid w:val="000043B0"/>
    <w:rsid w:val="000065AB"/>
    <w:rsid w:val="00013ED1"/>
    <w:rsid w:val="00014E8F"/>
    <w:rsid w:val="00015E71"/>
    <w:rsid w:val="00017DAE"/>
    <w:rsid w:val="00021C9E"/>
    <w:rsid w:val="000275A3"/>
    <w:rsid w:val="00032B07"/>
    <w:rsid w:val="00032E88"/>
    <w:rsid w:val="00037344"/>
    <w:rsid w:val="00037D86"/>
    <w:rsid w:val="00042DF8"/>
    <w:rsid w:val="000460BD"/>
    <w:rsid w:val="00046B49"/>
    <w:rsid w:val="00052CA4"/>
    <w:rsid w:val="0005500A"/>
    <w:rsid w:val="000569D7"/>
    <w:rsid w:val="00056F87"/>
    <w:rsid w:val="00057011"/>
    <w:rsid w:val="000579B3"/>
    <w:rsid w:val="00060379"/>
    <w:rsid w:val="00064B24"/>
    <w:rsid w:val="00074EA6"/>
    <w:rsid w:val="000762F7"/>
    <w:rsid w:val="000828A3"/>
    <w:rsid w:val="00083249"/>
    <w:rsid w:val="00090BD4"/>
    <w:rsid w:val="00091560"/>
    <w:rsid w:val="00091E73"/>
    <w:rsid w:val="00095936"/>
    <w:rsid w:val="000A5C0E"/>
    <w:rsid w:val="000B15DC"/>
    <w:rsid w:val="000B3622"/>
    <w:rsid w:val="000B5B41"/>
    <w:rsid w:val="000C40AF"/>
    <w:rsid w:val="000D51B6"/>
    <w:rsid w:val="000D5D0D"/>
    <w:rsid w:val="000F13B2"/>
    <w:rsid w:val="000F1F59"/>
    <w:rsid w:val="001054AD"/>
    <w:rsid w:val="001070D6"/>
    <w:rsid w:val="0011045F"/>
    <w:rsid w:val="00111B7D"/>
    <w:rsid w:val="00115E9C"/>
    <w:rsid w:val="001219D4"/>
    <w:rsid w:val="001238E9"/>
    <w:rsid w:val="00124CED"/>
    <w:rsid w:val="0012623C"/>
    <w:rsid w:val="00127BAD"/>
    <w:rsid w:val="001335D7"/>
    <w:rsid w:val="00133D31"/>
    <w:rsid w:val="00134E3F"/>
    <w:rsid w:val="0013629B"/>
    <w:rsid w:val="00137B57"/>
    <w:rsid w:val="00137C82"/>
    <w:rsid w:val="00141723"/>
    <w:rsid w:val="0014191B"/>
    <w:rsid w:val="001431A4"/>
    <w:rsid w:val="0014469D"/>
    <w:rsid w:val="001463E2"/>
    <w:rsid w:val="00147FEB"/>
    <w:rsid w:val="00152C9F"/>
    <w:rsid w:val="001534D0"/>
    <w:rsid w:val="00155E3E"/>
    <w:rsid w:val="001566DB"/>
    <w:rsid w:val="00156BF6"/>
    <w:rsid w:val="00157FA8"/>
    <w:rsid w:val="00161E0E"/>
    <w:rsid w:val="00165F0E"/>
    <w:rsid w:val="0017390F"/>
    <w:rsid w:val="00174CB1"/>
    <w:rsid w:val="00182187"/>
    <w:rsid w:val="001822DC"/>
    <w:rsid w:val="001833A8"/>
    <w:rsid w:val="00185672"/>
    <w:rsid w:val="00190B73"/>
    <w:rsid w:val="001A0CF1"/>
    <w:rsid w:val="001A7A92"/>
    <w:rsid w:val="001B20C9"/>
    <w:rsid w:val="001B3956"/>
    <w:rsid w:val="001B3C22"/>
    <w:rsid w:val="001B5866"/>
    <w:rsid w:val="001B69CA"/>
    <w:rsid w:val="001C0250"/>
    <w:rsid w:val="001C37F7"/>
    <w:rsid w:val="001C3CF9"/>
    <w:rsid w:val="001C7086"/>
    <w:rsid w:val="001D62C3"/>
    <w:rsid w:val="001D64C4"/>
    <w:rsid w:val="001E04C5"/>
    <w:rsid w:val="001F11D6"/>
    <w:rsid w:val="001F3B62"/>
    <w:rsid w:val="0020329B"/>
    <w:rsid w:val="00210C95"/>
    <w:rsid w:val="002178D0"/>
    <w:rsid w:val="0022616A"/>
    <w:rsid w:val="00227AB3"/>
    <w:rsid w:val="00232CB3"/>
    <w:rsid w:val="002346C3"/>
    <w:rsid w:val="0024088B"/>
    <w:rsid w:val="0024446B"/>
    <w:rsid w:val="00244788"/>
    <w:rsid w:val="00244D5D"/>
    <w:rsid w:val="00244F64"/>
    <w:rsid w:val="00245522"/>
    <w:rsid w:val="00245EEC"/>
    <w:rsid w:val="00250B1E"/>
    <w:rsid w:val="002524D6"/>
    <w:rsid w:val="00252592"/>
    <w:rsid w:val="002555B9"/>
    <w:rsid w:val="002559F1"/>
    <w:rsid w:val="00257C95"/>
    <w:rsid w:val="00260614"/>
    <w:rsid w:val="00263230"/>
    <w:rsid w:val="00266A55"/>
    <w:rsid w:val="00270EBA"/>
    <w:rsid w:val="002716EE"/>
    <w:rsid w:val="00272DE7"/>
    <w:rsid w:val="00274F7A"/>
    <w:rsid w:val="00275B02"/>
    <w:rsid w:val="002861A1"/>
    <w:rsid w:val="00292805"/>
    <w:rsid w:val="002A0D8D"/>
    <w:rsid w:val="002A1C26"/>
    <w:rsid w:val="002A2A99"/>
    <w:rsid w:val="002A5C26"/>
    <w:rsid w:val="002A6334"/>
    <w:rsid w:val="002A66A4"/>
    <w:rsid w:val="002A7E92"/>
    <w:rsid w:val="002B068C"/>
    <w:rsid w:val="002B19DD"/>
    <w:rsid w:val="002B433F"/>
    <w:rsid w:val="002B57D6"/>
    <w:rsid w:val="002B6163"/>
    <w:rsid w:val="002B77BC"/>
    <w:rsid w:val="002B7F0C"/>
    <w:rsid w:val="002C0D60"/>
    <w:rsid w:val="002C59DB"/>
    <w:rsid w:val="002D1D6E"/>
    <w:rsid w:val="002D2C26"/>
    <w:rsid w:val="002D3783"/>
    <w:rsid w:val="002D3DA1"/>
    <w:rsid w:val="002D69C1"/>
    <w:rsid w:val="002E08A9"/>
    <w:rsid w:val="002E39A4"/>
    <w:rsid w:val="002E3DDC"/>
    <w:rsid w:val="002E4F5F"/>
    <w:rsid w:val="002E5DEB"/>
    <w:rsid w:val="002E7485"/>
    <w:rsid w:val="002E74ED"/>
    <w:rsid w:val="002F53FC"/>
    <w:rsid w:val="00300C9E"/>
    <w:rsid w:val="00302DE1"/>
    <w:rsid w:val="00303F62"/>
    <w:rsid w:val="00310426"/>
    <w:rsid w:val="00311E95"/>
    <w:rsid w:val="00315DA1"/>
    <w:rsid w:val="003167FB"/>
    <w:rsid w:val="00322A53"/>
    <w:rsid w:val="003266C0"/>
    <w:rsid w:val="0032676D"/>
    <w:rsid w:val="00333092"/>
    <w:rsid w:val="00333493"/>
    <w:rsid w:val="00333B75"/>
    <w:rsid w:val="00333CB1"/>
    <w:rsid w:val="003347CA"/>
    <w:rsid w:val="0033576C"/>
    <w:rsid w:val="00336D8C"/>
    <w:rsid w:val="0034064C"/>
    <w:rsid w:val="003426EC"/>
    <w:rsid w:val="00342A0E"/>
    <w:rsid w:val="00343AB3"/>
    <w:rsid w:val="0034544A"/>
    <w:rsid w:val="003463C8"/>
    <w:rsid w:val="0034708C"/>
    <w:rsid w:val="00355864"/>
    <w:rsid w:val="0035794C"/>
    <w:rsid w:val="003621D5"/>
    <w:rsid w:val="003626E9"/>
    <w:rsid w:val="00364C23"/>
    <w:rsid w:val="00365921"/>
    <w:rsid w:val="00370B29"/>
    <w:rsid w:val="003715B4"/>
    <w:rsid w:val="0037281F"/>
    <w:rsid w:val="00373555"/>
    <w:rsid w:val="003801D9"/>
    <w:rsid w:val="00382E3D"/>
    <w:rsid w:val="00386EA4"/>
    <w:rsid w:val="00390823"/>
    <w:rsid w:val="00391258"/>
    <w:rsid w:val="00393A12"/>
    <w:rsid w:val="003A0CCF"/>
    <w:rsid w:val="003A21B8"/>
    <w:rsid w:val="003A265B"/>
    <w:rsid w:val="003A5715"/>
    <w:rsid w:val="003A6BFB"/>
    <w:rsid w:val="003B35BA"/>
    <w:rsid w:val="003B607D"/>
    <w:rsid w:val="003C1185"/>
    <w:rsid w:val="003C1ADD"/>
    <w:rsid w:val="003C5FF6"/>
    <w:rsid w:val="003C7D0F"/>
    <w:rsid w:val="003D2008"/>
    <w:rsid w:val="003D6159"/>
    <w:rsid w:val="003E5865"/>
    <w:rsid w:val="003F5067"/>
    <w:rsid w:val="003F6803"/>
    <w:rsid w:val="003F74CF"/>
    <w:rsid w:val="00400A4C"/>
    <w:rsid w:val="0040203E"/>
    <w:rsid w:val="004039B0"/>
    <w:rsid w:val="00411405"/>
    <w:rsid w:val="00411F53"/>
    <w:rsid w:val="00413C7E"/>
    <w:rsid w:val="00414C91"/>
    <w:rsid w:val="004206E2"/>
    <w:rsid w:val="00427BF2"/>
    <w:rsid w:val="00431F55"/>
    <w:rsid w:val="004348A1"/>
    <w:rsid w:val="004351C4"/>
    <w:rsid w:val="00443592"/>
    <w:rsid w:val="00457A8C"/>
    <w:rsid w:val="00457DAF"/>
    <w:rsid w:val="0046496E"/>
    <w:rsid w:val="004669E5"/>
    <w:rsid w:val="004700DD"/>
    <w:rsid w:val="0047033A"/>
    <w:rsid w:val="004707F2"/>
    <w:rsid w:val="00474F8A"/>
    <w:rsid w:val="004773AF"/>
    <w:rsid w:val="004803D9"/>
    <w:rsid w:val="0048246D"/>
    <w:rsid w:val="0048639A"/>
    <w:rsid w:val="00486E0E"/>
    <w:rsid w:val="004879B4"/>
    <w:rsid w:val="00487B8F"/>
    <w:rsid w:val="004934C2"/>
    <w:rsid w:val="00496CC0"/>
    <w:rsid w:val="004B385C"/>
    <w:rsid w:val="004B7921"/>
    <w:rsid w:val="004C1448"/>
    <w:rsid w:val="004C1CD4"/>
    <w:rsid w:val="004C32E1"/>
    <w:rsid w:val="004C4FB9"/>
    <w:rsid w:val="004D165A"/>
    <w:rsid w:val="004D4B89"/>
    <w:rsid w:val="004E237F"/>
    <w:rsid w:val="004E3462"/>
    <w:rsid w:val="004F308C"/>
    <w:rsid w:val="004F3FFC"/>
    <w:rsid w:val="00501A92"/>
    <w:rsid w:val="005070F2"/>
    <w:rsid w:val="00510605"/>
    <w:rsid w:val="00510DA7"/>
    <w:rsid w:val="00511083"/>
    <w:rsid w:val="00515F1B"/>
    <w:rsid w:val="00521661"/>
    <w:rsid w:val="00525869"/>
    <w:rsid w:val="005268D6"/>
    <w:rsid w:val="005300A9"/>
    <w:rsid w:val="0053144F"/>
    <w:rsid w:val="00531E02"/>
    <w:rsid w:val="005321A6"/>
    <w:rsid w:val="005322EB"/>
    <w:rsid w:val="00532C8D"/>
    <w:rsid w:val="00534BFC"/>
    <w:rsid w:val="00541EFF"/>
    <w:rsid w:val="00552094"/>
    <w:rsid w:val="00564E29"/>
    <w:rsid w:val="00565357"/>
    <w:rsid w:val="00565E7B"/>
    <w:rsid w:val="005773C4"/>
    <w:rsid w:val="00580FF7"/>
    <w:rsid w:val="0058159F"/>
    <w:rsid w:val="00587CB9"/>
    <w:rsid w:val="00594B12"/>
    <w:rsid w:val="00595431"/>
    <w:rsid w:val="005A4524"/>
    <w:rsid w:val="005B1E4C"/>
    <w:rsid w:val="005B620D"/>
    <w:rsid w:val="005C4C76"/>
    <w:rsid w:val="005C5294"/>
    <w:rsid w:val="005C571D"/>
    <w:rsid w:val="005C7E53"/>
    <w:rsid w:val="005C7ED6"/>
    <w:rsid w:val="005D33BF"/>
    <w:rsid w:val="005D65F7"/>
    <w:rsid w:val="005E3772"/>
    <w:rsid w:val="005E4E02"/>
    <w:rsid w:val="005E6B65"/>
    <w:rsid w:val="005F573A"/>
    <w:rsid w:val="005F6A9B"/>
    <w:rsid w:val="00601F46"/>
    <w:rsid w:val="00603214"/>
    <w:rsid w:val="00604880"/>
    <w:rsid w:val="00604C91"/>
    <w:rsid w:val="00606A60"/>
    <w:rsid w:val="006104B8"/>
    <w:rsid w:val="00616A04"/>
    <w:rsid w:val="0061780F"/>
    <w:rsid w:val="006203DF"/>
    <w:rsid w:val="00622971"/>
    <w:rsid w:val="00622B77"/>
    <w:rsid w:val="00624853"/>
    <w:rsid w:val="006248D3"/>
    <w:rsid w:val="00627FA5"/>
    <w:rsid w:val="006352CD"/>
    <w:rsid w:val="0065245C"/>
    <w:rsid w:val="00654790"/>
    <w:rsid w:val="00660AB5"/>
    <w:rsid w:val="00661630"/>
    <w:rsid w:val="00663FF4"/>
    <w:rsid w:val="00665DBA"/>
    <w:rsid w:val="00666148"/>
    <w:rsid w:val="006661F7"/>
    <w:rsid w:val="006672A9"/>
    <w:rsid w:val="0066753D"/>
    <w:rsid w:val="0067045E"/>
    <w:rsid w:val="0068311F"/>
    <w:rsid w:val="006855D2"/>
    <w:rsid w:val="0069738E"/>
    <w:rsid w:val="006A22BE"/>
    <w:rsid w:val="006A4DBA"/>
    <w:rsid w:val="006A6A92"/>
    <w:rsid w:val="006A7D4D"/>
    <w:rsid w:val="006B191F"/>
    <w:rsid w:val="006B391D"/>
    <w:rsid w:val="006B3B42"/>
    <w:rsid w:val="006B4BBE"/>
    <w:rsid w:val="006B7DB7"/>
    <w:rsid w:val="006C20D2"/>
    <w:rsid w:val="006C3A78"/>
    <w:rsid w:val="006D448B"/>
    <w:rsid w:val="006E31ED"/>
    <w:rsid w:val="006E4A35"/>
    <w:rsid w:val="006F28DF"/>
    <w:rsid w:val="006F5DC7"/>
    <w:rsid w:val="00701C0A"/>
    <w:rsid w:val="00710C9F"/>
    <w:rsid w:val="00712B7E"/>
    <w:rsid w:val="00712F7F"/>
    <w:rsid w:val="00717721"/>
    <w:rsid w:val="00722E8A"/>
    <w:rsid w:val="007318E8"/>
    <w:rsid w:val="00732827"/>
    <w:rsid w:val="00732B7C"/>
    <w:rsid w:val="00735648"/>
    <w:rsid w:val="00742369"/>
    <w:rsid w:val="007439CA"/>
    <w:rsid w:val="00743B5D"/>
    <w:rsid w:val="007450AB"/>
    <w:rsid w:val="00747227"/>
    <w:rsid w:val="00750500"/>
    <w:rsid w:val="00751856"/>
    <w:rsid w:val="00751DCA"/>
    <w:rsid w:val="00752072"/>
    <w:rsid w:val="00760C0E"/>
    <w:rsid w:val="00766702"/>
    <w:rsid w:val="007705B2"/>
    <w:rsid w:val="00770872"/>
    <w:rsid w:val="00771D7A"/>
    <w:rsid w:val="007730D0"/>
    <w:rsid w:val="007740C4"/>
    <w:rsid w:val="00775C71"/>
    <w:rsid w:val="00776D00"/>
    <w:rsid w:val="00785299"/>
    <w:rsid w:val="007858B3"/>
    <w:rsid w:val="00787CEE"/>
    <w:rsid w:val="007926EE"/>
    <w:rsid w:val="00792C40"/>
    <w:rsid w:val="0079560E"/>
    <w:rsid w:val="00796DAF"/>
    <w:rsid w:val="007A40F1"/>
    <w:rsid w:val="007B1631"/>
    <w:rsid w:val="007B6EC5"/>
    <w:rsid w:val="007C13CB"/>
    <w:rsid w:val="007C1538"/>
    <w:rsid w:val="007C4216"/>
    <w:rsid w:val="007C423F"/>
    <w:rsid w:val="007C7763"/>
    <w:rsid w:val="007D486C"/>
    <w:rsid w:val="007E1A6B"/>
    <w:rsid w:val="007E30CD"/>
    <w:rsid w:val="007E7A1C"/>
    <w:rsid w:val="007F3355"/>
    <w:rsid w:val="007F41E0"/>
    <w:rsid w:val="007F615E"/>
    <w:rsid w:val="00805DD5"/>
    <w:rsid w:val="00810041"/>
    <w:rsid w:val="008118CF"/>
    <w:rsid w:val="008122BF"/>
    <w:rsid w:val="00822960"/>
    <w:rsid w:val="00827508"/>
    <w:rsid w:val="00832C0C"/>
    <w:rsid w:val="0083308F"/>
    <w:rsid w:val="00846A9C"/>
    <w:rsid w:val="0085007F"/>
    <w:rsid w:val="0085166E"/>
    <w:rsid w:val="00852FE5"/>
    <w:rsid w:val="008578AE"/>
    <w:rsid w:val="008612E8"/>
    <w:rsid w:val="00861A58"/>
    <w:rsid w:val="008658CA"/>
    <w:rsid w:val="00866912"/>
    <w:rsid w:val="008760EF"/>
    <w:rsid w:val="00885C1E"/>
    <w:rsid w:val="00886184"/>
    <w:rsid w:val="00893489"/>
    <w:rsid w:val="008A30FB"/>
    <w:rsid w:val="008A503D"/>
    <w:rsid w:val="008B4356"/>
    <w:rsid w:val="008B55F8"/>
    <w:rsid w:val="008B595B"/>
    <w:rsid w:val="008C1D78"/>
    <w:rsid w:val="008C429E"/>
    <w:rsid w:val="008C43B4"/>
    <w:rsid w:val="008C43BE"/>
    <w:rsid w:val="008C7827"/>
    <w:rsid w:val="008D0455"/>
    <w:rsid w:val="008D1097"/>
    <w:rsid w:val="008D1EB9"/>
    <w:rsid w:val="008D28AE"/>
    <w:rsid w:val="008D5AE8"/>
    <w:rsid w:val="008E0733"/>
    <w:rsid w:val="008E34D4"/>
    <w:rsid w:val="008E491B"/>
    <w:rsid w:val="008F09D1"/>
    <w:rsid w:val="008F2B27"/>
    <w:rsid w:val="008F2FEF"/>
    <w:rsid w:val="0090475C"/>
    <w:rsid w:val="00917DC3"/>
    <w:rsid w:val="0092294F"/>
    <w:rsid w:val="009235C3"/>
    <w:rsid w:val="00925F05"/>
    <w:rsid w:val="00930FD7"/>
    <w:rsid w:val="00940431"/>
    <w:rsid w:val="00940A0F"/>
    <w:rsid w:val="00942FB4"/>
    <w:rsid w:val="00944F99"/>
    <w:rsid w:val="009509D4"/>
    <w:rsid w:val="00950A40"/>
    <w:rsid w:val="00951BD0"/>
    <w:rsid w:val="009560F6"/>
    <w:rsid w:val="009573D8"/>
    <w:rsid w:val="0096106E"/>
    <w:rsid w:val="00971D95"/>
    <w:rsid w:val="00972BE5"/>
    <w:rsid w:val="00977A5A"/>
    <w:rsid w:val="00981986"/>
    <w:rsid w:val="00982539"/>
    <w:rsid w:val="009861C7"/>
    <w:rsid w:val="009870E9"/>
    <w:rsid w:val="00990EB5"/>
    <w:rsid w:val="00994FD8"/>
    <w:rsid w:val="00995C72"/>
    <w:rsid w:val="009A2FCC"/>
    <w:rsid w:val="009A4D2D"/>
    <w:rsid w:val="009A5201"/>
    <w:rsid w:val="009B57B9"/>
    <w:rsid w:val="009B5DDA"/>
    <w:rsid w:val="009C0F03"/>
    <w:rsid w:val="009C1BC7"/>
    <w:rsid w:val="009C4433"/>
    <w:rsid w:val="009D03C1"/>
    <w:rsid w:val="009D2F30"/>
    <w:rsid w:val="009D3A11"/>
    <w:rsid w:val="009D453B"/>
    <w:rsid w:val="009D46EC"/>
    <w:rsid w:val="009D5306"/>
    <w:rsid w:val="009E2405"/>
    <w:rsid w:val="009E2DF5"/>
    <w:rsid w:val="009F0579"/>
    <w:rsid w:val="009F154F"/>
    <w:rsid w:val="009F1693"/>
    <w:rsid w:val="009F1F8D"/>
    <w:rsid w:val="009F6C03"/>
    <w:rsid w:val="00A024D1"/>
    <w:rsid w:val="00A04CD3"/>
    <w:rsid w:val="00A051B7"/>
    <w:rsid w:val="00A0659C"/>
    <w:rsid w:val="00A13137"/>
    <w:rsid w:val="00A15431"/>
    <w:rsid w:val="00A21EC1"/>
    <w:rsid w:val="00A23A7E"/>
    <w:rsid w:val="00A33D8C"/>
    <w:rsid w:val="00A41C6E"/>
    <w:rsid w:val="00A41FAB"/>
    <w:rsid w:val="00A46709"/>
    <w:rsid w:val="00A47639"/>
    <w:rsid w:val="00A501DA"/>
    <w:rsid w:val="00A651E0"/>
    <w:rsid w:val="00A664FD"/>
    <w:rsid w:val="00A7413B"/>
    <w:rsid w:val="00A76C63"/>
    <w:rsid w:val="00A77E22"/>
    <w:rsid w:val="00A81ED9"/>
    <w:rsid w:val="00A8255E"/>
    <w:rsid w:val="00A8341B"/>
    <w:rsid w:val="00A86C3A"/>
    <w:rsid w:val="00A90222"/>
    <w:rsid w:val="00A93AED"/>
    <w:rsid w:val="00A93E7D"/>
    <w:rsid w:val="00A949F7"/>
    <w:rsid w:val="00AA1FA3"/>
    <w:rsid w:val="00AA26C6"/>
    <w:rsid w:val="00AA440F"/>
    <w:rsid w:val="00AA502E"/>
    <w:rsid w:val="00AB1DC6"/>
    <w:rsid w:val="00AB73EF"/>
    <w:rsid w:val="00AB797A"/>
    <w:rsid w:val="00AB7D2D"/>
    <w:rsid w:val="00AC088D"/>
    <w:rsid w:val="00AD1B69"/>
    <w:rsid w:val="00AE2A12"/>
    <w:rsid w:val="00AE3BC2"/>
    <w:rsid w:val="00AE4031"/>
    <w:rsid w:val="00AE4602"/>
    <w:rsid w:val="00AE47A6"/>
    <w:rsid w:val="00AE52C8"/>
    <w:rsid w:val="00AE5396"/>
    <w:rsid w:val="00AF0011"/>
    <w:rsid w:val="00AF0113"/>
    <w:rsid w:val="00B05934"/>
    <w:rsid w:val="00B060E0"/>
    <w:rsid w:val="00B06873"/>
    <w:rsid w:val="00B122EA"/>
    <w:rsid w:val="00B15F6A"/>
    <w:rsid w:val="00B2501B"/>
    <w:rsid w:val="00B2714A"/>
    <w:rsid w:val="00B278AE"/>
    <w:rsid w:val="00B301C3"/>
    <w:rsid w:val="00B30C92"/>
    <w:rsid w:val="00B31D97"/>
    <w:rsid w:val="00B33439"/>
    <w:rsid w:val="00B410DC"/>
    <w:rsid w:val="00B428F9"/>
    <w:rsid w:val="00B5021C"/>
    <w:rsid w:val="00B50FA7"/>
    <w:rsid w:val="00B55E3E"/>
    <w:rsid w:val="00B560AF"/>
    <w:rsid w:val="00B57C66"/>
    <w:rsid w:val="00B61527"/>
    <w:rsid w:val="00B648DF"/>
    <w:rsid w:val="00B664B8"/>
    <w:rsid w:val="00B760B1"/>
    <w:rsid w:val="00B8258B"/>
    <w:rsid w:val="00B84FC0"/>
    <w:rsid w:val="00B86B68"/>
    <w:rsid w:val="00B87CD2"/>
    <w:rsid w:val="00B87F8F"/>
    <w:rsid w:val="00B93A51"/>
    <w:rsid w:val="00B94B26"/>
    <w:rsid w:val="00B94D9A"/>
    <w:rsid w:val="00BA0317"/>
    <w:rsid w:val="00BA2940"/>
    <w:rsid w:val="00BA69A8"/>
    <w:rsid w:val="00BA7016"/>
    <w:rsid w:val="00BB2746"/>
    <w:rsid w:val="00BB628F"/>
    <w:rsid w:val="00BD282B"/>
    <w:rsid w:val="00BD2DD3"/>
    <w:rsid w:val="00BD5A64"/>
    <w:rsid w:val="00BE3E8A"/>
    <w:rsid w:val="00BE52DD"/>
    <w:rsid w:val="00BE5E39"/>
    <w:rsid w:val="00BE5E5F"/>
    <w:rsid w:val="00BF162F"/>
    <w:rsid w:val="00BF2230"/>
    <w:rsid w:val="00BF23EC"/>
    <w:rsid w:val="00BF2C9A"/>
    <w:rsid w:val="00BF4A47"/>
    <w:rsid w:val="00C0197F"/>
    <w:rsid w:val="00C055AD"/>
    <w:rsid w:val="00C065F5"/>
    <w:rsid w:val="00C06B06"/>
    <w:rsid w:val="00C104D2"/>
    <w:rsid w:val="00C10D4F"/>
    <w:rsid w:val="00C1232C"/>
    <w:rsid w:val="00C170F9"/>
    <w:rsid w:val="00C20CB1"/>
    <w:rsid w:val="00C2307D"/>
    <w:rsid w:val="00C23DD7"/>
    <w:rsid w:val="00C31876"/>
    <w:rsid w:val="00C33125"/>
    <w:rsid w:val="00C33450"/>
    <w:rsid w:val="00C3369F"/>
    <w:rsid w:val="00C37F82"/>
    <w:rsid w:val="00C43B3C"/>
    <w:rsid w:val="00C537BD"/>
    <w:rsid w:val="00C60224"/>
    <w:rsid w:val="00C60BB7"/>
    <w:rsid w:val="00C61E21"/>
    <w:rsid w:val="00C6233B"/>
    <w:rsid w:val="00C71C72"/>
    <w:rsid w:val="00C74598"/>
    <w:rsid w:val="00C77DC8"/>
    <w:rsid w:val="00C81685"/>
    <w:rsid w:val="00C86038"/>
    <w:rsid w:val="00C906C3"/>
    <w:rsid w:val="00C93217"/>
    <w:rsid w:val="00CA7597"/>
    <w:rsid w:val="00CB2F95"/>
    <w:rsid w:val="00CB4BB9"/>
    <w:rsid w:val="00CB4D05"/>
    <w:rsid w:val="00CC12DF"/>
    <w:rsid w:val="00CC3A19"/>
    <w:rsid w:val="00CC4413"/>
    <w:rsid w:val="00CC6BBA"/>
    <w:rsid w:val="00CD027E"/>
    <w:rsid w:val="00CD39C8"/>
    <w:rsid w:val="00CD6AF1"/>
    <w:rsid w:val="00CE0201"/>
    <w:rsid w:val="00CE13C4"/>
    <w:rsid w:val="00CE6AAA"/>
    <w:rsid w:val="00D0018A"/>
    <w:rsid w:val="00D01E5C"/>
    <w:rsid w:val="00D026C0"/>
    <w:rsid w:val="00D04923"/>
    <w:rsid w:val="00D05BC7"/>
    <w:rsid w:val="00D069BF"/>
    <w:rsid w:val="00D10BE7"/>
    <w:rsid w:val="00D126B7"/>
    <w:rsid w:val="00D130DB"/>
    <w:rsid w:val="00D20FA8"/>
    <w:rsid w:val="00D23857"/>
    <w:rsid w:val="00D27C3F"/>
    <w:rsid w:val="00D30A1D"/>
    <w:rsid w:val="00D30E58"/>
    <w:rsid w:val="00D33117"/>
    <w:rsid w:val="00D350E2"/>
    <w:rsid w:val="00D36353"/>
    <w:rsid w:val="00D37108"/>
    <w:rsid w:val="00D4648D"/>
    <w:rsid w:val="00D47D00"/>
    <w:rsid w:val="00D50AFE"/>
    <w:rsid w:val="00D61F77"/>
    <w:rsid w:val="00D66132"/>
    <w:rsid w:val="00D823AF"/>
    <w:rsid w:val="00D82557"/>
    <w:rsid w:val="00D8375F"/>
    <w:rsid w:val="00D9453E"/>
    <w:rsid w:val="00D96004"/>
    <w:rsid w:val="00D96D79"/>
    <w:rsid w:val="00DA2604"/>
    <w:rsid w:val="00DA3F61"/>
    <w:rsid w:val="00DB1A18"/>
    <w:rsid w:val="00DC0CEB"/>
    <w:rsid w:val="00DC3354"/>
    <w:rsid w:val="00DC3520"/>
    <w:rsid w:val="00DC4805"/>
    <w:rsid w:val="00DC7B24"/>
    <w:rsid w:val="00DD1C19"/>
    <w:rsid w:val="00DD1E14"/>
    <w:rsid w:val="00DE3BBC"/>
    <w:rsid w:val="00E04A18"/>
    <w:rsid w:val="00E06FB6"/>
    <w:rsid w:val="00E11E1A"/>
    <w:rsid w:val="00E1405C"/>
    <w:rsid w:val="00E1587D"/>
    <w:rsid w:val="00E16DEF"/>
    <w:rsid w:val="00E31037"/>
    <w:rsid w:val="00E32176"/>
    <w:rsid w:val="00E3390D"/>
    <w:rsid w:val="00E43C35"/>
    <w:rsid w:val="00E4762C"/>
    <w:rsid w:val="00E52ADC"/>
    <w:rsid w:val="00E57553"/>
    <w:rsid w:val="00E60152"/>
    <w:rsid w:val="00E60811"/>
    <w:rsid w:val="00E613F3"/>
    <w:rsid w:val="00E6221C"/>
    <w:rsid w:val="00E6311E"/>
    <w:rsid w:val="00E632A1"/>
    <w:rsid w:val="00E6725A"/>
    <w:rsid w:val="00E679B7"/>
    <w:rsid w:val="00E73BE4"/>
    <w:rsid w:val="00E754EE"/>
    <w:rsid w:val="00E75E12"/>
    <w:rsid w:val="00E86446"/>
    <w:rsid w:val="00E978AE"/>
    <w:rsid w:val="00EA0608"/>
    <w:rsid w:val="00EA0AF7"/>
    <w:rsid w:val="00EA1223"/>
    <w:rsid w:val="00EA19EF"/>
    <w:rsid w:val="00EA225D"/>
    <w:rsid w:val="00EA4E13"/>
    <w:rsid w:val="00EA54BC"/>
    <w:rsid w:val="00EA7109"/>
    <w:rsid w:val="00EB0C65"/>
    <w:rsid w:val="00EB4341"/>
    <w:rsid w:val="00EB4829"/>
    <w:rsid w:val="00EB6FE8"/>
    <w:rsid w:val="00ED05A7"/>
    <w:rsid w:val="00ED1B91"/>
    <w:rsid w:val="00ED3C7E"/>
    <w:rsid w:val="00ED3E58"/>
    <w:rsid w:val="00EE31A7"/>
    <w:rsid w:val="00EE7EEE"/>
    <w:rsid w:val="00EF4BD2"/>
    <w:rsid w:val="00F01FC3"/>
    <w:rsid w:val="00F10BAA"/>
    <w:rsid w:val="00F119B0"/>
    <w:rsid w:val="00F14762"/>
    <w:rsid w:val="00F15B2F"/>
    <w:rsid w:val="00F261A6"/>
    <w:rsid w:val="00F27C87"/>
    <w:rsid w:val="00F33119"/>
    <w:rsid w:val="00F335AE"/>
    <w:rsid w:val="00F371B5"/>
    <w:rsid w:val="00F428CA"/>
    <w:rsid w:val="00F42CF6"/>
    <w:rsid w:val="00F44BA2"/>
    <w:rsid w:val="00F468EC"/>
    <w:rsid w:val="00F46E57"/>
    <w:rsid w:val="00F4780D"/>
    <w:rsid w:val="00F51497"/>
    <w:rsid w:val="00F521F6"/>
    <w:rsid w:val="00F552EA"/>
    <w:rsid w:val="00F624E2"/>
    <w:rsid w:val="00F643CE"/>
    <w:rsid w:val="00F6779D"/>
    <w:rsid w:val="00F7239A"/>
    <w:rsid w:val="00F77E2A"/>
    <w:rsid w:val="00F95EDD"/>
    <w:rsid w:val="00FA2BEE"/>
    <w:rsid w:val="00FA2C81"/>
    <w:rsid w:val="00FA5E95"/>
    <w:rsid w:val="00FB0C7D"/>
    <w:rsid w:val="00FB1C4A"/>
    <w:rsid w:val="00FC5941"/>
    <w:rsid w:val="00FC68B2"/>
    <w:rsid w:val="00FD09DE"/>
    <w:rsid w:val="00FD1241"/>
    <w:rsid w:val="00FD30F1"/>
    <w:rsid w:val="00FD5AC8"/>
    <w:rsid w:val="00FD5D88"/>
    <w:rsid w:val="00FE0E86"/>
    <w:rsid w:val="00FE36E0"/>
    <w:rsid w:val="00FF2C69"/>
    <w:rsid w:val="00FF534E"/>
    <w:rsid w:val="00FF54F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6B49"/>
    <w:rPr>
      <w:rFonts w:ascii="Calibri" w:eastAsia="Calibri" w:hAnsi="Calibri" w:cs="Times New Roman"/>
    </w:rPr>
  </w:style>
  <w:style w:type="paragraph" w:styleId="4">
    <w:name w:val="heading 4"/>
    <w:basedOn w:val="a"/>
    <w:next w:val="a"/>
    <w:link w:val="40"/>
    <w:uiPriority w:val="9"/>
    <w:unhideWhenUsed/>
    <w:qFormat/>
    <w:rsid w:val="00BA2940"/>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rsid w:val="00F14762"/>
  </w:style>
  <w:style w:type="character" w:customStyle="1" w:styleId="c5">
    <w:name w:val="c5"/>
    <w:basedOn w:val="a0"/>
    <w:rsid w:val="00F14762"/>
  </w:style>
  <w:style w:type="paragraph" w:customStyle="1" w:styleId="c9">
    <w:name w:val="c9"/>
    <w:basedOn w:val="a"/>
    <w:rsid w:val="00F1476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Zag11">
    <w:name w:val="Zag_11"/>
    <w:rsid w:val="003C1ADD"/>
  </w:style>
  <w:style w:type="paragraph" w:customStyle="1" w:styleId="a3">
    <w:name w:val="А_основной"/>
    <w:basedOn w:val="a"/>
    <w:link w:val="a4"/>
    <w:qFormat/>
    <w:rsid w:val="003C1ADD"/>
    <w:pPr>
      <w:widowControl w:val="0"/>
      <w:autoSpaceDE w:val="0"/>
      <w:autoSpaceDN w:val="0"/>
      <w:adjustRightInd w:val="0"/>
      <w:spacing w:after="0" w:line="360" w:lineRule="auto"/>
      <w:ind w:firstLine="454"/>
      <w:jc w:val="both"/>
    </w:pPr>
    <w:rPr>
      <w:rFonts w:ascii="Times New Roman" w:eastAsia="Times New Roman" w:hAnsi="Times New Roman"/>
      <w:sz w:val="28"/>
      <w:szCs w:val="20"/>
    </w:rPr>
  </w:style>
  <w:style w:type="character" w:customStyle="1" w:styleId="a4">
    <w:name w:val="А_основной Знак"/>
    <w:link w:val="a3"/>
    <w:rsid w:val="003C1ADD"/>
    <w:rPr>
      <w:rFonts w:ascii="Times New Roman" w:eastAsia="Times New Roman" w:hAnsi="Times New Roman" w:cs="Times New Roman"/>
      <w:sz w:val="28"/>
      <w:szCs w:val="20"/>
    </w:rPr>
  </w:style>
  <w:style w:type="table" w:styleId="a5">
    <w:name w:val="Table Grid"/>
    <w:basedOn w:val="a1"/>
    <w:uiPriority w:val="59"/>
    <w:rsid w:val="003C1A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
    <w:name w:val="Основной текст 31"/>
    <w:basedOn w:val="a"/>
    <w:rsid w:val="003C1ADD"/>
    <w:pPr>
      <w:overflowPunct w:val="0"/>
      <w:autoSpaceDE w:val="0"/>
      <w:autoSpaceDN w:val="0"/>
      <w:adjustRightInd w:val="0"/>
      <w:spacing w:after="0" w:line="240" w:lineRule="auto"/>
    </w:pPr>
    <w:rPr>
      <w:rFonts w:ascii="Times New Roman" w:eastAsia="Times New Roman" w:hAnsi="Times New Roman"/>
      <w:sz w:val="24"/>
      <w:szCs w:val="20"/>
      <w:lang w:val="tt-RU" w:eastAsia="ru-RU"/>
    </w:rPr>
  </w:style>
  <w:style w:type="paragraph" w:styleId="a6">
    <w:name w:val="List Paragraph"/>
    <w:basedOn w:val="a"/>
    <w:link w:val="a7"/>
    <w:uiPriority w:val="99"/>
    <w:qFormat/>
    <w:rsid w:val="003C1ADD"/>
    <w:pPr>
      <w:ind w:left="720"/>
      <w:contextualSpacing/>
    </w:pPr>
    <w:rPr>
      <w:rFonts w:eastAsia="Times New Roman"/>
      <w:lang w:eastAsia="ru-RU"/>
    </w:rPr>
  </w:style>
  <w:style w:type="character" w:customStyle="1" w:styleId="a7">
    <w:name w:val="Абзац списка Знак"/>
    <w:link w:val="a6"/>
    <w:uiPriority w:val="99"/>
    <w:locked/>
    <w:rsid w:val="003C1ADD"/>
    <w:rPr>
      <w:rFonts w:ascii="Calibri" w:eastAsia="Times New Roman" w:hAnsi="Calibri" w:cs="Times New Roman"/>
      <w:lang w:eastAsia="ru-RU"/>
    </w:rPr>
  </w:style>
  <w:style w:type="paragraph" w:styleId="a8">
    <w:name w:val="Normal (Web)"/>
    <w:basedOn w:val="a"/>
    <w:uiPriority w:val="99"/>
    <w:unhideWhenUsed/>
    <w:rsid w:val="002A0D8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40">
    <w:name w:val="Заголовок 4 Знак"/>
    <w:basedOn w:val="a0"/>
    <w:link w:val="4"/>
    <w:uiPriority w:val="9"/>
    <w:rsid w:val="00BA2940"/>
    <w:rPr>
      <w:rFonts w:asciiTheme="majorHAnsi" w:eastAsiaTheme="majorEastAsia" w:hAnsiTheme="majorHAnsi" w:cstheme="majorBidi"/>
      <w:i/>
      <w:iCs/>
      <w:color w:val="365F91" w:themeColor="accent1" w:themeShade="BF"/>
      <w:sz w:val="24"/>
      <w:szCs w:val="24"/>
      <w:lang w:eastAsia="ru-RU"/>
    </w:rPr>
  </w:style>
  <w:style w:type="paragraph" w:styleId="a9">
    <w:name w:val="No Spacing"/>
    <w:qFormat/>
    <w:rsid w:val="00BA2940"/>
    <w:pPr>
      <w:widowControl w:val="0"/>
      <w:suppressAutoHyphens/>
      <w:autoSpaceDE w:val="0"/>
      <w:spacing w:after="0" w:line="240" w:lineRule="auto"/>
    </w:pPr>
    <w:rPr>
      <w:rFonts w:ascii="Times New Roman" w:eastAsia="Times New Roman" w:hAnsi="Times New Roman" w:cs="Times New Roman"/>
      <w:sz w:val="20"/>
      <w:szCs w:val="20"/>
      <w:lang w:eastAsia="zh-CN"/>
    </w:rPr>
  </w:style>
  <w:style w:type="paragraph" w:customStyle="1" w:styleId="aa">
    <w:name w:val="Основной"/>
    <w:basedOn w:val="a"/>
    <w:link w:val="ab"/>
    <w:rsid w:val="00BA2940"/>
    <w:pPr>
      <w:autoSpaceDE w:val="0"/>
      <w:autoSpaceDN w:val="0"/>
      <w:adjustRightInd w:val="0"/>
      <w:spacing w:after="0" w:line="214" w:lineRule="atLeast"/>
      <w:ind w:firstLine="283"/>
      <w:jc w:val="both"/>
      <w:textAlignment w:val="center"/>
    </w:pPr>
    <w:rPr>
      <w:rFonts w:ascii="NewtonCSanPin" w:eastAsia="Times New Roman" w:hAnsi="NewtonCSanPin"/>
      <w:color w:val="000000"/>
      <w:sz w:val="21"/>
      <w:szCs w:val="20"/>
      <w:lang w:val="x-none" w:eastAsia="x-none"/>
    </w:rPr>
  </w:style>
  <w:style w:type="character" w:customStyle="1" w:styleId="ab">
    <w:name w:val="Основной Знак"/>
    <w:link w:val="aa"/>
    <w:locked/>
    <w:rsid w:val="00BA2940"/>
    <w:rPr>
      <w:rFonts w:ascii="NewtonCSanPin" w:eastAsia="Times New Roman" w:hAnsi="NewtonCSanPin" w:cs="Times New Roman"/>
      <w:color w:val="000000"/>
      <w:sz w:val="21"/>
      <w:szCs w:val="20"/>
      <w:lang w:val="x-none" w:eastAsia="x-none"/>
    </w:rPr>
  </w:style>
  <w:style w:type="table" w:customStyle="1" w:styleId="1">
    <w:name w:val="Сетка таблицы1"/>
    <w:basedOn w:val="a1"/>
    <w:uiPriority w:val="59"/>
    <w:rsid w:val="00BE5E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qFormat/>
    <w:rsid w:val="00BE5E39"/>
    <w:rPr>
      <w:b/>
      <w:bCs/>
    </w:rPr>
  </w:style>
  <w:style w:type="paragraph" w:customStyle="1" w:styleId="3">
    <w:name w:val="Заголовок 3+"/>
    <w:basedOn w:val="a"/>
    <w:rsid w:val="00BE5E39"/>
    <w:pPr>
      <w:widowControl w:val="0"/>
      <w:suppressAutoHyphens/>
      <w:overflowPunct w:val="0"/>
      <w:autoSpaceDE w:val="0"/>
      <w:spacing w:before="240" w:after="0"/>
      <w:jc w:val="center"/>
      <w:textAlignment w:val="baseline"/>
    </w:pPr>
    <w:rPr>
      <w:rFonts w:cs="Calibri"/>
      <w:b/>
      <w:sz w:val="28"/>
      <w:szCs w:val="20"/>
      <w:lang w:eastAsia="ar-SA"/>
    </w:rPr>
  </w:style>
  <w:style w:type="paragraph" w:styleId="ad">
    <w:name w:val="footer"/>
    <w:basedOn w:val="a"/>
    <w:link w:val="ae"/>
    <w:uiPriority w:val="99"/>
    <w:rsid w:val="00BE5E39"/>
    <w:pPr>
      <w:tabs>
        <w:tab w:val="center" w:pos="4677"/>
        <w:tab w:val="right" w:pos="9355"/>
      </w:tabs>
      <w:spacing w:after="0" w:line="240" w:lineRule="auto"/>
    </w:pPr>
    <w:rPr>
      <w:sz w:val="24"/>
      <w:szCs w:val="20"/>
      <w:lang w:val="x-none" w:eastAsia="ar-SA"/>
    </w:rPr>
  </w:style>
  <w:style w:type="character" w:customStyle="1" w:styleId="ae">
    <w:name w:val="Нижний колонтитул Знак"/>
    <w:basedOn w:val="a0"/>
    <w:link w:val="ad"/>
    <w:uiPriority w:val="99"/>
    <w:rsid w:val="00BE5E39"/>
    <w:rPr>
      <w:rFonts w:ascii="Calibri" w:eastAsia="Calibri" w:hAnsi="Calibri" w:cs="Times New Roman"/>
      <w:sz w:val="24"/>
      <w:szCs w:val="20"/>
      <w:lang w:val="x-none" w:eastAsia="ar-SA"/>
    </w:rPr>
  </w:style>
  <w:style w:type="paragraph" w:styleId="af">
    <w:name w:val="header"/>
    <w:basedOn w:val="a"/>
    <w:link w:val="af0"/>
    <w:uiPriority w:val="99"/>
    <w:unhideWhenUsed/>
    <w:rsid w:val="006B191F"/>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6B191F"/>
    <w:rPr>
      <w:rFonts w:ascii="Calibri" w:eastAsia="Calibri" w:hAnsi="Calibri" w:cs="Times New Roman"/>
    </w:rPr>
  </w:style>
  <w:style w:type="paragraph" w:styleId="af1">
    <w:name w:val="Balloon Text"/>
    <w:basedOn w:val="a"/>
    <w:link w:val="af2"/>
    <w:uiPriority w:val="99"/>
    <w:semiHidden/>
    <w:unhideWhenUsed/>
    <w:rsid w:val="006B191F"/>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6B191F"/>
    <w:rPr>
      <w:rFonts w:ascii="Tahoma" w:eastAsia="Calibri" w:hAnsi="Tahoma" w:cs="Tahoma"/>
      <w:sz w:val="16"/>
      <w:szCs w:val="16"/>
    </w:rPr>
  </w:style>
  <w:style w:type="paragraph" w:customStyle="1" w:styleId="21">
    <w:name w:val="Средняя сетка 21"/>
    <w:basedOn w:val="a"/>
    <w:uiPriority w:val="1"/>
    <w:qFormat/>
    <w:rsid w:val="005A4524"/>
    <w:pPr>
      <w:numPr>
        <w:numId w:val="35"/>
      </w:numPr>
      <w:spacing w:after="0" w:line="360" w:lineRule="auto"/>
      <w:contextualSpacing/>
      <w:jc w:val="both"/>
      <w:outlineLvl w:val="1"/>
    </w:pPr>
    <w:rPr>
      <w:rFonts w:ascii="Times New Roman" w:eastAsia="Times New Roman" w:hAnsi="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6B49"/>
    <w:rPr>
      <w:rFonts w:ascii="Calibri" w:eastAsia="Calibri" w:hAnsi="Calibri" w:cs="Times New Roman"/>
    </w:rPr>
  </w:style>
  <w:style w:type="paragraph" w:styleId="4">
    <w:name w:val="heading 4"/>
    <w:basedOn w:val="a"/>
    <w:next w:val="a"/>
    <w:link w:val="40"/>
    <w:uiPriority w:val="9"/>
    <w:unhideWhenUsed/>
    <w:qFormat/>
    <w:rsid w:val="00BA2940"/>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rsid w:val="00F14762"/>
  </w:style>
  <w:style w:type="character" w:customStyle="1" w:styleId="c5">
    <w:name w:val="c5"/>
    <w:basedOn w:val="a0"/>
    <w:rsid w:val="00F14762"/>
  </w:style>
  <w:style w:type="paragraph" w:customStyle="1" w:styleId="c9">
    <w:name w:val="c9"/>
    <w:basedOn w:val="a"/>
    <w:rsid w:val="00F1476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Zag11">
    <w:name w:val="Zag_11"/>
    <w:rsid w:val="003C1ADD"/>
  </w:style>
  <w:style w:type="paragraph" w:customStyle="1" w:styleId="a3">
    <w:name w:val="А_основной"/>
    <w:basedOn w:val="a"/>
    <w:link w:val="a4"/>
    <w:qFormat/>
    <w:rsid w:val="003C1ADD"/>
    <w:pPr>
      <w:widowControl w:val="0"/>
      <w:autoSpaceDE w:val="0"/>
      <w:autoSpaceDN w:val="0"/>
      <w:adjustRightInd w:val="0"/>
      <w:spacing w:after="0" w:line="360" w:lineRule="auto"/>
      <w:ind w:firstLine="454"/>
      <w:jc w:val="both"/>
    </w:pPr>
    <w:rPr>
      <w:rFonts w:ascii="Times New Roman" w:eastAsia="Times New Roman" w:hAnsi="Times New Roman"/>
      <w:sz w:val="28"/>
      <w:szCs w:val="20"/>
    </w:rPr>
  </w:style>
  <w:style w:type="character" w:customStyle="1" w:styleId="a4">
    <w:name w:val="А_основной Знак"/>
    <w:link w:val="a3"/>
    <w:rsid w:val="003C1ADD"/>
    <w:rPr>
      <w:rFonts w:ascii="Times New Roman" w:eastAsia="Times New Roman" w:hAnsi="Times New Roman" w:cs="Times New Roman"/>
      <w:sz w:val="28"/>
      <w:szCs w:val="20"/>
    </w:rPr>
  </w:style>
  <w:style w:type="table" w:styleId="a5">
    <w:name w:val="Table Grid"/>
    <w:basedOn w:val="a1"/>
    <w:uiPriority w:val="59"/>
    <w:rsid w:val="003C1A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
    <w:name w:val="Основной текст 31"/>
    <w:basedOn w:val="a"/>
    <w:rsid w:val="003C1ADD"/>
    <w:pPr>
      <w:overflowPunct w:val="0"/>
      <w:autoSpaceDE w:val="0"/>
      <w:autoSpaceDN w:val="0"/>
      <w:adjustRightInd w:val="0"/>
      <w:spacing w:after="0" w:line="240" w:lineRule="auto"/>
    </w:pPr>
    <w:rPr>
      <w:rFonts w:ascii="Times New Roman" w:eastAsia="Times New Roman" w:hAnsi="Times New Roman"/>
      <w:sz w:val="24"/>
      <w:szCs w:val="20"/>
      <w:lang w:val="tt-RU" w:eastAsia="ru-RU"/>
    </w:rPr>
  </w:style>
  <w:style w:type="paragraph" w:styleId="a6">
    <w:name w:val="List Paragraph"/>
    <w:basedOn w:val="a"/>
    <w:link w:val="a7"/>
    <w:uiPriority w:val="99"/>
    <w:qFormat/>
    <w:rsid w:val="003C1ADD"/>
    <w:pPr>
      <w:ind w:left="720"/>
      <w:contextualSpacing/>
    </w:pPr>
    <w:rPr>
      <w:rFonts w:eastAsia="Times New Roman"/>
      <w:lang w:eastAsia="ru-RU"/>
    </w:rPr>
  </w:style>
  <w:style w:type="character" w:customStyle="1" w:styleId="a7">
    <w:name w:val="Абзац списка Знак"/>
    <w:link w:val="a6"/>
    <w:uiPriority w:val="99"/>
    <w:locked/>
    <w:rsid w:val="003C1ADD"/>
    <w:rPr>
      <w:rFonts w:ascii="Calibri" w:eastAsia="Times New Roman" w:hAnsi="Calibri" w:cs="Times New Roman"/>
      <w:lang w:eastAsia="ru-RU"/>
    </w:rPr>
  </w:style>
  <w:style w:type="paragraph" w:styleId="a8">
    <w:name w:val="Normal (Web)"/>
    <w:basedOn w:val="a"/>
    <w:uiPriority w:val="99"/>
    <w:unhideWhenUsed/>
    <w:rsid w:val="002A0D8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40">
    <w:name w:val="Заголовок 4 Знак"/>
    <w:basedOn w:val="a0"/>
    <w:link w:val="4"/>
    <w:uiPriority w:val="9"/>
    <w:rsid w:val="00BA2940"/>
    <w:rPr>
      <w:rFonts w:asciiTheme="majorHAnsi" w:eastAsiaTheme="majorEastAsia" w:hAnsiTheme="majorHAnsi" w:cstheme="majorBidi"/>
      <w:i/>
      <w:iCs/>
      <w:color w:val="365F91" w:themeColor="accent1" w:themeShade="BF"/>
      <w:sz w:val="24"/>
      <w:szCs w:val="24"/>
      <w:lang w:eastAsia="ru-RU"/>
    </w:rPr>
  </w:style>
  <w:style w:type="paragraph" w:styleId="a9">
    <w:name w:val="No Spacing"/>
    <w:qFormat/>
    <w:rsid w:val="00BA2940"/>
    <w:pPr>
      <w:widowControl w:val="0"/>
      <w:suppressAutoHyphens/>
      <w:autoSpaceDE w:val="0"/>
      <w:spacing w:after="0" w:line="240" w:lineRule="auto"/>
    </w:pPr>
    <w:rPr>
      <w:rFonts w:ascii="Times New Roman" w:eastAsia="Times New Roman" w:hAnsi="Times New Roman" w:cs="Times New Roman"/>
      <w:sz w:val="20"/>
      <w:szCs w:val="20"/>
      <w:lang w:eastAsia="zh-CN"/>
    </w:rPr>
  </w:style>
  <w:style w:type="paragraph" w:customStyle="1" w:styleId="aa">
    <w:name w:val="Основной"/>
    <w:basedOn w:val="a"/>
    <w:link w:val="ab"/>
    <w:rsid w:val="00BA2940"/>
    <w:pPr>
      <w:autoSpaceDE w:val="0"/>
      <w:autoSpaceDN w:val="0"/>
      <w:adjustRightInd w:val="0"/>
      <w:spacing w:after="0" w:line="214" w:lineRule="atLeast"/>
      <w:ind w:firstLine="283"/>
      <w:jc w:val="both"/>
      <w:textAlignment w:val="center"/>
    </w:pPr>
    <w:rPr>
      <w:rFonts w:ascii="NewtonCSanPin" w:eastAsia="Times New Roman" w:hAnsi="NewtonCSanPin"/>
      <w:color w:val="000000"/>
      <w:sz w:val="21"/>
      <w:szCs w:val="20"/>
      <w:lang w:val="x-none" w:eastAsia="x-none"/>
    </w:rPr>
  </w:style>
  <w:style w:type="character" w:customStyle="1" w:styleId="ab">
    <w:name w:val="Основной Знак"/>
    <w:link w:val="aa"/>
    <w:locked/>
    <w:rsid w:val="00BA2940"/>
    <w:rPr>
      <w:rFonts w:ascii="NewtonCSanPin" w:eastAsia="Times New Roman" w:hAnsi="NewtonCSanPin" w:cs="Times New Roman"/>
      <w:color w:val="000000"/>
      <w:sz w:val="21"/>
      <w:szCs w:val="20"/>
      <w:lang w:val="x-none" w:eastAsia="x-none"/>
    </w:rPr>
  </w:style>
  <w:style w:type="table" w:customStyle="1" w:styleId="1">
    <w:name w:val="Сетка таблицы1"/>
    <w:basedOn w:val="a1"/>
    <w:uiPriority w:val="59"/>
    <w:rsid w:val="00BE5E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qFormat/>
    <w:rsid w:val="00BE5E39"/>
    <w:rPr>
      <w:b/>
      <w:bCs/>
    </w:rPr>
  </w:style>
  <w:style w:type="paragraph" w:customStyle="1" w:styleId="3">
    <w:name w:val="Заголовок 3+"/>
    <w:basedOn w:val="a"/>
    <w:rsid w:val="00BE5E39"/>
    <w:pPr>
      <w:widowControl w:val="0"/>
      <w:suppressAutoHyphens/>
      <w:overflowPunct w:val="0"/>
      <w:autoSpaceDE w:val="0"/>
      <w:spacing w:before="240" w:after="0"/>
      <w:jc w:val="center"/>
      <w:textAlignment w:val="baseline"/>
    </w:pPr>
    <w:rPr>
      <w:rFonts w:cs="Calibri"/>
      <w:b/>
      <w:sz w:val="28"/>
      <w:szCs w:val="20"/>
      <w:lang w:eastAsia="ar-SA"/>
    </w:rPr>
  </w:style>
  <w:style w:type="paragraph" w:styleId="ad">
    <w:name w:val="footer"/>
    <w:basedOn w:val="a"/>
    <w:link w:val="ae"/>
    <w:uiPriority w:val="99"/>
    <w:rsid w:val="00BE5E39"/>
    <w:pPr>
      <w:tabs>
        <w:tab w:val="center" w:pos="4677"/>
        <w:tab w:val="right" w:pos="9355"/>
      </w:tabs>
      <w:spacing w:after="0" w:line="240" w:lineRule="auto"/>
    </w:pPr>
    <w:rPr>
      <w:sz w:val="24"/>
      <w:szCs w:val="20"/>
      <w:lang w:val="x-none" w:eastAsia="ar-SA"/>
    </w:rPr>
  </w:style>
  <w:style w:type="character" w:customStyle="1" w:styleId="ae">
    <w:name w:val="Нижний колонтитул Знак"/>
    <w:basedOn w:val="a0"/>
    <w:link w:val="ad"/>
    <w:uiPriority w:val="99"/>
    <w:rsid w:val="00BE5E39"/>
    <w:rPr>
      <w:rFonts w:ascii="Calibri" w:eastAsia="Calibri" w:hAnsi="Calibri" w:cs="Times New Roman"/>
      <w:sz w:val="24"/>
      <w:szCs w:val="20"/>
      <w:lang w:val="x-none" w:eastAsia="ar-SA"/>
    </w:rPr>
  </w:style>
  <w:style w:type="paragraph" w:styleId="af">
    <w:name w:val="header"/>
    <w:basedOn w:val="a"/>
    <w:link w:val="af0"/>
    <w:uiPriority w:val="99"/>
    <w:unhideWhenUsed/>
    <w:rsid w:val="006B191F"/>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6B191F"/>
    <w:rPr>
      <w:rFonts w:ascii="Calibri" w:eastAsia="Calibri" w:hAnsi="Calibri" w:cs="Times New Roman"/>
    </w:rPr>
  </w:style>
  <w:style w:type="paragraph" w:styleId="af1">
    <w:name w:val="Balloon Text"/>
    <w:basedOn w:val="a"/>
    <w:link w:val="af2"/>
    <w:uiPriority w:val="99"/>
    <w:semiHidden/>
    <w:unhideWhenUsed/>
    <w:rsid w:val="006B191F"/>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6B191F"/>
    <w:rPr>
      <w:rFonts w:ascii="Tahoma" w:eastAsia="Calibri" w:hAnsi="Tahoma" w:cs="Tahoma"/>
      <w:sz w:val="16"/>
      <w:szCs w:val="16"/>
    </w:rPr>
  </w:style>
  <w:style w:type="paragraph" w:customStyle="1" w:styleId="21">
    <w:name w:val="Средняя сетка 21"/>
    <w:basedOn w:val="a"/>
    <w:uiPriority w:val="1"/>
    <w:qFormat/>
    <w:rsid w:val="005A4524"/>
    <w:pPr>
      <w:numPr>
        <w:numId w:val="35"/>
      </w:numPr>
      <w:spacing w:after="0" w:line="360" w:lineRule="auto"/>
      <w:contextualSpacing/>
      <w:jc w:val="both"/>
      <w:outlineLvl w:val="1"/>
    </w:pPr>
    <w:rPr>
      <w:rFonts w:ascii="Times New Roman" w:eastAsia="Times New Roman" w:hAnsi="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916061">
      <w:bodyDiv w:val="1"/>
      <w:marLeft w:val="0"/>
      <w:marRight w:val="0"/>
      <w:marTop w:val="0"/>
      <w:marBottom w:val="0"/>
      <w:divBdr>
        <w:top w:val="none" w:sz="0" w:space="0" w:color="auto"/>
        <w:left w:val="none" w:sz="0" w:space="0" w:color="auto"/>
        <w:bottom w:val="none" w:sz="0" w:space="0" w:color="auto"/>
        <w:right w:val="none" w:sz="0" w:space="0" w:color="auto"/>
      </w:divBdr>
    </w:div>
    <w:div w:id="331567964">
      <w:bodyDiv w:val="1"/>
      <w:marLeft w:val="0"/>
      <w:marRight w:val="0"/>
      <w:marTop w:val="0"/>
      <w:marBottom w:val="0"/>
      <w:divBdr>
        <w:top w:val="none" w:sz="0" w:space="0" w:color="auto"/>
        <w:left w:val="none" w:sz="0" w:space="0" w:color="auto"/>
        <w:bottom w:val="none" w:sz="0" w:space="0" w:color="auto"/>
        <w:right w:val="none" w:sz="0" w:space="0" w:color="auto"/>
      </w:divBdr>
    </w:div>
    <w:div w:id="429663413">
      <w:bodyDiv w:val="1"/>
      <w:marLeft w:val="0"/>
      <w:marRight w:val="0"/>
      <w:marTop w:val="0"/>
      <w:marBottom w:val="0"/>
      <w:divBdr>
        <w:top w:val="none" w:sz="0" w:space="0" w:color="auto"/>
        <w:left w:val="none" w:sz="0" w:space="0" w:color="auto"/>
        <w:bottom w:val="none" w:sz="0" w:space="0" w:color="auto"/>
        <w:right w:val="none" w:sz="0" w:space="0" w:color="auto"/>
      </w:divBdr>
    </w:div>
    <w:div w:id="568613568">
      <w:bodyDiv w:val="1"/>
      <w:marLeft w:val="0"/>
      <w:marRight w:val="0"/>
      <w:marTop w:val="0"/>
      <w:marBottom w:val="0"/>
      <w:divBdr>
        <w:top w:val="none" w:sz="0" w:space="0" w:color="auto"/>
        <w:left w:val="none" w:sz="0" w:space="0" w:color="auto"/>
        <w:bottom w:val="none" w:sz="0" w:space="0" w:color="auto"/>
        <w:right w:val="none" w:sz="0" w:space="0" w:color="auto"/>
      </w:divBdr>
    </w:div>
    <w:div w:id="779686040">
      <w:bodyDiv w:val="1"/>
      <w:marLeft w:val="0"/>
      <w:marRight w:val="0"/>
      <w:marTop w:val="0"/>
      <w:marBottom w:val="0"/>
      <w:divBdr>
        <w:top w:val="none" w:sz="0" w:space="0" w:color="auto"/>
        <w:left w:val="none" w:sz="0" w:space="0" w:color="auto"/>
        <w:bottom w:val="none" w:sz="0" w:space="0" w:color="auto"/>
        <w:right w:val="none" w:sz="0" w:space="0" w:color="auto"/>
      </w:divBdr>
    </w:div>
    <w:div w:id="1762294224">
      <w:bodyDiv w:val="1"/>
      <w:marLeft w:val="0"/>
      <w:marRight w:val="0"/>
      <w:marTop w:val="0"/>
      <w:marBottom w:val="0"/>
      <w:divBdr>
        <w:top w:val="none" w:sz="0" w:space="0" w:color="auto"/>
        <w:left w:val="none" w:sz="0" w:space="0" w:color="auto"/>
        <w:bottom w:val="none" w:sz="0" w:space="0" w:color="auto"/>
        <w:right w:val="none" w:sz="0" w:space="0" w:color="auto"/>
      </w:divBdr>
    </w:div>
    <w:div w:id="204894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2796</Words>
  <Characters>15943</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18702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Рамиль</dc:creator>
  <cp:lastModifiedBy>shangalili@mail.ru</cp:lastModifiedBy>
  <cp:revision>4</cp:revision>
  <dcterms:created xsi:type="dcterms:W3CDTF">2023-03-27T06:17:00Z</dcterms:created>
  <dcterms:modified xsi:type="dcterms:W3CDTF">2023-03-27T07:49:00Z</dcterms:modified>
</cp:coreProperties>
</file>